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5D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2025年丰台区环境信息依法披露名录</w:t>
      </w:r>
    </w:p>
    <w:p w14:paraId="19091723">
      <w:pPr>
        <w:pStyle w:val="2"/>
        <w:rPr>
          <w:rFonts w:hint="eastAsia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（征求意见稿）</w:t>
      </w:r>
    </w:p>
    <w:tbl>
      <w:tblPr>
        <w:tblStyle w:val="3"/>
        <w:tblW w:w="12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05"/>
        <w:gridCol w:w="4093"/>
        <w:gridCol w:w="2760"/>
        <w:gridCol w:w="2880"/>
      </w:tblGrid>
      <w:tr w14:paraId="4794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纳入原因</w:t>
            </w:r>
          </w:p>
        </w:tc>
      </w:tr>
      <w:tr w14:paraId="7ADF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D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碧水源建设集团有限公司-</w:t>
            </w:r>
          </w:p>
          <w:p w14:paraId="0683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丰台区河西再生水厂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91110108771587233G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5443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北京京丰燃气发电有限责任公司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911100007546789268(00)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617E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C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北京京桥热电有限责任公司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911100007582318148(00)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5853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华电（北京）热电有限公司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91110000801105793G(00)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73B3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中国康复研究中心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121000004000030241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0C44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中国航天科工集团七三一医院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121000004000132736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A87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12100000400007690T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5060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12110106400852974D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36A8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北京丰台右安门医院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521101065513500581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37AA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北京北排水环境发展有限公司</w:t>
            </w:r>
          </w:p>
          <w:p w14:paraId="3BE5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卢沟桥再生水厂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91110106330275242P(00)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EDA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北京北排水环境发展有限公司</w:t>
            </w:r>
          </w:p>
          <w:p w14:paraId="28D2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吴家村再生水厂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91110106749390477T(00)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5A4F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北京北控润丰污水处理有限公司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91110106MA01HQL720(00)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6BC3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北京城市排水集团有限责任公司</w:t>
            </w:r>
          </w:p>
          <w:p w14:paraId="136C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槐房再生水厂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91110106MA0063B591(00)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2C1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北京航天总医院(中国航天科技</w:t>
            </w:r>
          </w:p>
          <w:p w14:paraId="1C48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集团有限公司总医院)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12100000400852827U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3541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国家电网公司北京电力医院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12100000102174925H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B75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宝酒造食品有限公司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91110000600040639J(00)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0E25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12110000400686486B(00)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36A0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首都医科大学附属北京天坛医院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12110000400686320W(00)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20B4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北京丰台城建物业管理有限公司</w:t>
            </w:r>
          </w:p>
          <w:p w14:paraId="102E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（望园西里小区锅炉房）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91110106102167338J(00)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FDC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北京丰台城建物业管理有限公司</w:t>
            </w:r>
          </w:p>
          <w:p w14:paraId="6098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(角门东里锅炉房)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E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91110106102167338J(01)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E25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北京北燃供热有限公司</w:t>
            </w:r>
          </w:p>
          <w:p w14:paraId="796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（万源南里甲48号锅炉房）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91110102053601942H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6303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北京华世房地产公司</w:t>
            </w:r>
          </w:p>
          <w:p w14:paraId="0089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（华源一里锅炉房）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91110106661553796X(00)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CF7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北京地铁车辆装备有限公司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91110000101116328H(00)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2706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北京天岳恒房屋经营管理有限公司</w:t>
            </w:r>
          </w:p>
          <w:p w14:paraId="28E4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紫玉分公司-玉林锅炉房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911101068021709099(00)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D3E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北京天岳恒房屋经营管理有限公司</w:t>
            </w:r>
          </w:p>
          <w:p w14:paraId="6463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西罗园分公司（新华街锅炉房）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91110106802171995D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大重点排污单位</w:t>
            </w:r>
          </w:p>
        </w:tc>
      </w:tr>
      <w:tr w14:paraId="46C2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北京天岳恒房屋经营管理有限公司</w:t>
            </w:r>
          </w:p>
          <w:p w14:paraId="0B83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西罗园分公司（西罗园锅炉房）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91110106802171995D(00)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3E08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华汇（北京）能源有限公司</w:t>
            </w:r>
          </w:p>
          <w:p w14:paraId="5D79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（嘉园锅炉房）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91110106792128984C(00)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022F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华汇（北京）能源有限公司</w:t>
            </w:r>
          </w:p>
          <w:p w14:paraId="378A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（翠林锅炉房）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12110106E00828555D(00)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7F24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36BC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丰台分公司（二七厂锅炉房）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0B0E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1CFA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丰台分公司（总后锅炉房）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911101060672643936(01)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6B8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55DC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丰台分公司（方庄锅炉房）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932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41C0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丰台分公司(科丰锅炉房）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0B6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D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45B8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丰台分公司（莲花桥锅炉房）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911101060672643936(04)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ADB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2A4A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丰台分公司（西马锅炉房）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911101060672643936(02)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2E760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5063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丰台分公司（青塔锅炉房）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911101060672643936(05)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207C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北京怡海佳城物业管理有限公司　-怡海锅炉房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91110106MA018BP518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6899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北京房修一石榴园供热有限公司</w:t>
            </w:r>
          </w:p>
          <w:p w14:paraId="7CA7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（石榴园小区锅炉房）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91110106758221819U(00)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043B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北京金房暖通节能技术股份有限公司（万科假日锅炉房）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91110114101646767U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</w:tbl>
    <w:p w14:paraId="4A6353EC"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">
    <w:altName w:val="DejaVu Sans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B6A22"/>
    <w:rsid w:val="3FBB6A22"/>
    <w:rsid w:val="7F95E2F8"/>
    <w:rsid w:val="BBB7A153"/>
    <w:rsid w:val="F6F79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Autospacing="0" w:afterAutospacing="0" w:line="620" w:lineRule="exact"/>
      <w:ind w:firstLine="0" w:firstLineChars="0"/>
      <w:jc w:val="center"/>
      <w:outlineLvl w:val="3"/>
    </w:pPr>
    <w:rPr>
      <w:rFonts w:ascii="Arial" w:hAnsi="Arial" w:eastAsia="方正楷体_GBK" w:cs="Times New Roman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2025-03-12T15:24:00Z</dcterms:created>
  <dc:creator>HUAWEI</dc:creator>
  <cp:lastModifiedBy>HUAWEI</cp:lastModifiedBy>
  <cp:lastPrinted>2025-03-12T07:39:50Z</cp:lastPrinted>
  <dcterms:modified xsi:type="dcterms:W3CDTF">2025-03-14T10:00:47Z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72BA02F849A54B09CF8DD367C40CDD0C_43</vt:lpwstr>
  </property>
</Properties>
</file>