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7D3418">
      <w:pPr>
        <w:ind w:firstLineChars="200" w:firstLine="31680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南苑乡“十三五”时期就业发展分规划</w:t>
      </w:r>
    </w:p>
    <w:p w:rsidR="009F7087" w:rsidRDefault="009F7087" w:rsidP="00356C57">
      <w:pPr>
        <w:widowControl/>
        <w:ind w:firstLine="1416"/>
        <w:jc w:val="center"/>
        <w:rPr>
          <w:rFonts w:ascii="方正小标宋简体" w:eastAsia="方正小标宋简体" w:hAnsi="楷体" w:cs="方正小标宋简体"/>
          <w:bCs/>
          <w:kern w:val="0"/>
          <w:sz w:val="36"/>
          <w:szCs w:val="32"/>
        </w:rPr>
      </w:pPr>
    </w:p>
    <w:p w:rsidR="009F7087" w:rsidRDefault="009F7087" w:rsidP="00356C57">
      <w:pPr>
        <w:widowControl/>
        <w:ind w:firstLine="1416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spacing w:val="-6"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b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b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b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b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b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b/>
          <w:sz w:val="32"/>
          <w:szCs w:val="32"/>
        </w:rPr>
      </w:pPr>
    </w:p>
    <w:p w:rsidR="009F7087" w:rsidRDefault="009F7087" w:rsidP="00356C57">
      <w:pPr>
        <w:widowControl/>
        <w:rPr>
          <w:rFonts w:ascii="仿宋_GB2312" w:eastAsia="仿宋_GB2312"/>
          <w:b/>
          <w:sz w:val="32"/>
          <w:szCs w:val="32"/>
        </w:rPr>
      </w:pPr>
    </w:p>
    <w:p w:rsidR="009F7087" w:rsidRDefault="009F7087" w:rsidP="007D3418">
      <w:pPr>
        <w:widowControl/>
        <w:ind w:firstLineChars="850" w:firstLine="31680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北京市丰台区南苑乡人民政府</w:t>
      </w:r>
    </w:p>
    <w:p w:rsidR="009F7087" w:rsidRDefault="009F7087" w:rsidP="007D3418">
      <w:pPr>
        <w:widowControl/>
        <w:ind w:firstLineChars="1100" w:firstLine="31680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二零一六年六月</w:t>
      </w:r>
    </w:p>
    <w:p w:rsidR="009F7087" w:rsidRDefault="009F7087" w:rsidP="00356C5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F7087" w:rsidRDefault="009F7087" w:rsidP="00356C57">
      <w:pPr>
        <w:rPr>
          <w:rFonts w:ascii="黑体" w:eastAsia="黑体" w:hAnsi="黑体"/>
          <w:b/>
          <w:kern w:val="0"/>
          <w:sz w:val="32"/>
          <w:szCs w:val="32"/>
        </w:rPr>
        <w:sectPr w:rsidR="009F7087">
          <w:headerReference w:type="default" r:id="rId6"/>
          <w:footerReference w:type="even" r:id="rId7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AndChars" w:linePitch="290" w:charSpace="-3420"/>
        </w:sectPr>
      </w:pPr>
    </w:p>
    <w:p w:rsidR="009F7087" w:rsidRDefault="009F7087" w:rsidP="00356C57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/>
        <w:contextualSpacing/>
        <w:jc w:val="center"/>
        <w:rPr>
          <w:rFonts w:ascii="仿宋_GB2312" w:eastAsia="仿宋_GB2312" w:hAnsi="Calibri" w:cs="Times New Roman"/>
          <w:sz w:val="28"/>
          <w:szCs w:val="28"/>
        </w:rPr>
      </w:pPr>
      <w:bookmarkStart w:id="0" w:name="_Toc443741599"/>
      <w:bookmarkStart w:id="1" w:name="_Toc446917606"/>
      <w:bookmarkStart w:id="2" w:name="_Toc443742891"/>
      <w:bookmarkStart w:id="3" w:name="_Toc449082352"/>
      <w:bookmarkStart w:id="4" w:name="_Toc432691188"/>
      <w:bookmarkStart w:id="5" w:name="_Toc429578211"/>
      <w:bookmarkStart w:id="6" w:name="_Toc419194377"/>
      <w:bookmarkStart w:id="7" w:name="_Toc417914734"/>
      <w:bookmarkStart w:id="8" w:name="_Toc432493568"/>
      <w:bookmarkStart w:id="9" w:name="_Toc415583341"/>
      <w:bookmarkStart w:id="10" w:name="_Toc415757320"/>
      <w:bookmarkStart w:id="11" w:name="_Toc416785151"/>
      <w:bookmarkStart w:id="12" w:name="_Toc423965576"/>
      <w:bookmarkStart w:id="13" w:name="_Toc415673503"/>
      <w:bookmarkStart w:id="14" w:name="_Toc415672990"/>
      <w:bookmarkStart w:id="15" w:name="_Toc415685624"/>
      <w:bookmarkStart w:id="16" w:name="_Toc417293582"/>
      <w:r>
        <w:rPr>
          <w:rFonts w:hint="eastAsia"/>
          <w:b w:val="0"/>
          <w:sz w:val="52"/>
          <w:szCs w:val="52"/>
          <w:lang w:val="zh-CN"/>
        </w:rPr>
        <w:t>目</w:t>
      </w:r>
      <w:r>
        <w:rPr>
          <w:b w:val="0"/>
          <w:sz w:val="52"/>
          <w:szCs w:val="52"/>
          <w:lang w:val="zh-CN"/>
        </w:rPr>
        <w:t xml:space="preserve"> </w:t>
      </w:r>
      <w:r>
        <w:rPr>
          <w:rFonts w:hint="eastAsia"/>
          <w:b w:val="0"/>
          <w:sz w:val="52"/>
          <w:szCs w:val="52"/>
          <w:lang w:val="zh-CN"/>
        </w:rPr>
        <w:t>录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TOC \o "1-3" \h \z \u </w:instrText>
      </w:r>
      <w:r>
        <w:rPr>
          <w:rFonts w:ascii="仿宋_GB2312" w:eastAsia="仿宋_GB2312"/>
          <w:sz w:val="28"/>
          <w:szCs w:val="28"/>
        </w:rPr>
        <w:fldChar w:fldCharType="separate"/>
      </w:r>
    </w:p>
    <w:p w:rsidR="009F7087" w:rsidRDefault="009F7087" w:rsidP="00356C57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</w:p>
    <w:p w:rsidR="009F7087" w:rsidRDefault="009F7087" w:rsidP="00356C57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r>
        <w:rPr>
          <w:rFonts w:ascii="仿宋_GB2312" w:eastAsia="仿宋_GB2312" w:hAnsi="Calibri" w:cs="Times New Roman" w:hint="eastAsia"/>
          <w:b w:val="0"/>
          <w:sz w:val="28"/>
          <w:szCs w:val="28"/>
        </w:rPr>
        <w:t>一、“十二五”期间主要成绩</w:t>
      </w:r>
      <w:hyperlink w:anchor="_Toc449082362" w:history="1"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1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200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6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（一）就业工作稳步提升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1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200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7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（二）就业政策逐步落实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1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200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8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（三）就业援助精细规范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2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200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9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（四）就业平台陆续建成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2</w:t>
        </w:r>
      </w:hyperlink>
    </w:p>
    <w:p w:rsidR="009F7087" w:rsidRDefault="009F7087" w:rsidP="00356C57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r>
        <w:rPr>
          <w:rFonts w:ascii="仿宋_GB2312" w:eastAsia="仿宋_GB2312" w:hAnsi="Calibri" w:cs="Times New Roman" w:hint="eastAsia"/>
          <w:b w:val="0"/>
          <w:sz w:val="28"/>
          <w:szCs w:val="28"/>
        </w:rPr>
        <w:t>二、“十三五”时期面临的就业形势</w:t>
      </w:r>
      <w:hyperlink w:anchor="_Toc449082362" w:history="1"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2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6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（一）就业结构性矛盾更加突出，就业岗位将出现“供不应求”局面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>3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宋体" w:eastAsia="宋体" w:hAnsi="宋体"/>
          <w:b w:val="0"/>
          <w:sz w:val="21"/>
        </w:rPr>
      </w:pPr>
      <w:hyperlink w:anchor="_Toc449082358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（二）城乡劳动者择业观念比较陈旧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3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宋体" w:eastAsia="宋体" w:hAnsi="宋体"/>
          <w:b w:val="0"/>
          <w:sz w:val="21"/>
        </w:rPr>
      </w:pPr>
      <w:hyperlink w:anchor="_Toc449082358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（三）公共就业和职业服务不能满足需求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3</w:t>
        </w:r>
      </w:hyperlink>
    </w:p>
    <w:p w:rsidR="009F7087" w:rsidRDefault="009F7087" w:rsidP="00356C57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/>
        <w:contextualSpacing/>
        <w:rPr>
          <w:rFonts w:ascii="宋体" w:eastAsia="宋体" w:hAnsi="宋体"/>
          <w:b w:val="0"/>
          <w:sz w:val="21"/>
        </w:rPr>
      </w:pPr>
      <w:r>
        <w:rPr>
          <w:rFonts w:ascii="仿宋_GB2312" w:eastAsia="仿宋_GB2312" w:hAnsi="Calibri" w:cs="Times New Roman" w:hint="eastAsia"/>
          <w:b w:val="0"/>
          <w:sz w:val="28"/>
          <w:szCs w:val="28"/>
        </w:rPr>
        <w:t>三、“十三五”期间指导思想和主要目标</w:t>
      </w:r>
      <w:hyperlink w:anchor="_Toc449082362" w:history="1"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3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9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（一）指导思想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4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9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（二）主要目标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4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1</w:t>
      </w:r>
      <w:r>
        <w:rPr>
          <w:rFonts w:ascii="仿宋_GB2312" w:eastAsia="仿宋_GB2312" w:hAnsi="Calibri" w:hint="eastAsia"/>
          <w:b w:val="0"/>
          <w:sz w:val="28"/>
          <w:szCs w:val="28"/>
        </w:rPr>
        <w:t>、做好就业再就业工作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4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2</w:t>
      </w:r>
      <w:r>
        <w:rPr>
          <w:rFonts w:ascii="仿宋_GB2312" w:eastAsia="仿宋_GB2312" w:hAnsi="Calibri" w:hint="eastAsia"/>
          <w:b w:val="0"/>
          <w:sz w:val="28"/>
          <w:szCs w:val="28"/>
        </w:rPr>
        <w:t>、有针对性开展职业技能培训工作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4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3</w:t>
      </w:r>
      <w:r>
        <w:rPr>
          <w:rFonts w:ascii="仿宋_GB2312" w:eastAsia="仿宋_GB2312" w:hAnsi="Calibri" w:hint="eastAsia"/>
          <w:b w:val="0"/>
          <w:sz w:val="28"/>
          <w:szCs w:val="28"/>
        </w:rPr>
        <w:t>、推进创业促就业工作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4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4</w:t>
      </w:r>
      <w:r>
        <w:rPr>
          <w:rFonts w:ascii="仿宋_GB2312" w:eastAsia="仿宋_GB2312" w:hAnsi="Calibri" w:hint="eastAsia"/>
          <w:b w:val="0"/>
          <w:sz w:val="28"/>
          <w:szCs w:val="28"/>
        </w:rPr>
        <w:t>、加强信息平台建设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4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仿宋_GB2312" w:eastAsia="仿宋_GB2312" w:hAnsi="Calibri" w:cs="Times New Roman"/>
          <w:b w:val="0"/>
          <w:sz w:val="28"/>
          <w:szCs w:val="28"/>
        </w:rPr>
      </w:pPr>
      <w:hyperlink w:anchor="_Toc449082359" w:history="1">
        <w:r>
          <w:rPr>
            <w:rFonts w:ascii="仿宋_GB2312" w:eastAsia="仿宋_GB2312" w:hAnsi="Calibri" w:hint="eastAsia"/>
            <w:b w:val="0"/>
            <w:sz w:val="28"/>
            <w:szCs w:val="28"/>
          </w:rPr>
          <w:t>（三）保障措施</w:t>
        </w:r>
        <w:r>
          <w:rPr>
            <w:rFonts w:ascii="仿宋_GB2312" w:eastAsia="仿宋_GB2312" w:hAnsi="Calibri" w:cs="Times New Roman"/>
            <w:b w:val="0"/>
            <w:sz w:val="28"/>
            <w:szCs w:val="28"/>
          </w:rPr>
          <w:tab/>
          <w:t>5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1</w:t>
      </w:r>
      <w:r>
        <w:rPr>
          <w:rFonts w:ascii="仿宋_GB2312" w:eastAsia="仿宋_GB2312" w:hAnsi="Calibri" w:hint="eastAsia"/>
          <w:b w:val="0"/>
          <w:sz w:val="28"/>
          <w:szCs w:val="28"/>
        </w:rPr>
        <w:t>、建立健全领导机构，加大就业工作的领导力度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5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2</w:t>
      </w:r>
      <w:r>
        <w:rPr>
          <w:rFonts w:ascii="仿宋_GB2312" w:eastAsia="仿宋_GB2312" w:hAnsi="Calibri" w:hint="eastAsia"/>
          <w:b w:val="0"/>
          <w:sz w:val="28"/>
          <w:szCs w:val="28"/>
        </w:rPr>
        <w:t>、全面落实各项优惠就业政策，做到政策普及化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5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3</w:t>
      </w:r>
      <w:r>
        <w:rPr>
          <w:rFonts w:ascii="仿宋_GB2312" w:eastAsia="仿宋_GB2312" w:hAnsi="Calibri" w:hint="eastAsia"/>
          <w:b w:val="0"/>
          <w:sz w:val="28"/>
          <w:szCs w:val="28"/>
        </w:rPr>
        <w:t>、通过城市化建设，推进转居劳动力规范就业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5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4</w:t>
      </w:r>
      <w:r>
        <w:rPr>
          <w:rFonts w:ascii="仿宋_GB2312" w:eastAsia="仿宋_GB2312" w:hAnsi="Calibri" w:hint="eastAsia"/>
          <w:b w:val="0"/>
          <w:sz w:val="28"/>
          <w:szCs w:val="28"/>
        </w:rPr>
        <w:t>、加强对城乡劳动者的职业技能培训力度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6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5</w:t>
      </w:r>
      <w:r>
        <w:rPr>
          <w:rFonts w:ascii="仿宋_GB2312" w:eastAsia="仿宋_GB2312" w:hAnsi="Calibri" w:hint="eastAsia"/>
          <w:b w:val="0"/>
          <w:sz w:val="28"/>
          <w:szCs w:val="28"/>
        </w:rPr>
        <w:t>、抓好公共就业精细化服务，提供更加优质高效服务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6</w:t>
        </w:r>
      </w:hyperlink>
    </w:p>
    <w:p w:rsidR="009F7087" w:rsidRDefault="009F7087" w:rsidP="007D3418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仿宋_GB2312" w:eastAsia="仿宋_GB2312" w:hAnsi="Calibri"/>
          <w:b w:val="0"/>
          <w:sz w:val="28"/>
          <w:szCs w:val="28"/>
        </w:rPr>
      </w:pPr>
      <w:r>
        <w:rPr>
          <w:rFonts w:ascii="仿宋_GB2312" w:eastAsia="仿宋_GB2312" w:hAnsi="Calibri"/>
          <w:b w:val="0"/>
          <w:sz w:val="28"/>
          <w:szCs w:val="28"/>
        </w:rPr>
        <w:t>6</w:t>
      </w:r>
      <w:r>
        <w:rPr>
          <w:rFonts w:ascii="仿宋_GB2312" w:eastAsia="仿宋_GB2312" w:hAnsi="Calibri" w:hint="eastAsia"/>
          <w:b w:val="0"/>
          <w:sz w:val="28"/>
          <w:szCs w:val="28"/>
        </w:rPr>
        <w:t>、加强产业结构调整，以产业带动就业</w:t>
      </w:r>
      <w:hyperlink w:anchor="_Toc449082357" w:history="1">
        <w:r>
          <w:rPr>
            <w:rFonts w:ascii="仿宋_GB2312" w:eastAsia="仿宋_GB2312" w:hAnsi="Calibri"/>
            <w:b w:val="0"/>
            <w:sz w:val="28"/>
            <w:szCs w:val="28"/>
          </w:rPr>
          <w:tab/>
          <w:t>6</w:t>
        </w:r>
      </w:hyperlink>
    </w:p>
    <w:p w:rsidR="009F7087" w:rsidRDefault="009F7087" w:rsidP="00356C57"/>
    <w:p w:rsidR="009F7087" w:rsidRDefault="009F7087" w:rsidP="00356C57"/>
    <w:p w:rsidR="009F7087" w:rsidRDefault="009F7087" w:rsidP="00356C57"/>
    <w:p w:rsidR="009F7087" w:rsidRDefault="009F7087" w:rsidP="00356C57">
      <w:pPr>
        <w:rPr>
          <w:rFonts w:ascii="仿宋_GB2312" w:eastAsia="仿宋_GB2312"/>
          <w:sz w:val="28"/>
          <w:szCs w:val="28"/>
        </w:rPr>
      </w:pPr>
    </w:p>
    <w:p w:rsidR="009F7087" w:rsidRDefault="009F7087" w:rsidP="00356C57">
      <w:pPr>
        <w:rPr>
          <w:rFonts w:ascii="仿宋_GB2312" w:eastAsia="仿宋_GB2312"/>
          <w:sz w:val="28"/>
          <w:szCs w:val="28"/>
        </w:rPr>
      </w:pPr>
    </w:p>
    <w:p w:rsidR="009F7087" w:rsidRDefault="009F7087" w:rsidP="00356C57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</w:p>
    <w:p w:rsidR="009F7087" w:rsidRDefault="009F7087" w:rsidP="00356C57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:rsidR="009F7087" w:rsidRDefault="009F7087" w:rsidP="00356C5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F7087" w:rsidRDefault="009F7087" w:rsidP="00356C5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F7087" w:rsidRDefault="009F7087" w:rsidP="00356C5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  <w:sectPr w:rsidR="009F7087">
          <w:footerReference w:type="default" r:id="rId8"/>
          <w:pgSz w:w="11906" w:h="16838"/>
          <w:pgMar w:top="2098" w:right="1531" w:bottom="1985" w:left="1531" w:header="851" w:footer="992" w:gutter="0"/>
          <w:pgNumType w:fmt="upperRoman" w:start="1"/>
          <w:cols w:space="425"/>
          <w:docGrid w:type="linesAndChars" w:linePitch="290" w:charSpace="-3420"/>
        </w:sectPr>
      </w:pPr>
    </w:p>
    <w:p w:rsidR="009F7087" w:rsidRDefault="009F7087" w:rsidP="007D3418">
      <w:pPr>
        <w:ind w:firstLineChars="200" w:firstLine="31680"/>
        <w:rPr>
          <w:rFonts w:ascii="仿宋_GB2312" w:eastAsia="仿宋_GB2312" w:hAnsi="Calibri"/>
          <w:color w:val="000000"/>
          <w:sz w:val="30"/>
          <w:szCs w:val="30"/>
        </w:rPr>
      </w:pPr>
      <w:r>
        <w:rPr>
          <w:rFonts w:ascii="仿宋_GB2312" w:eastAsia="仿宋_GB2312" w:hAnsi="Calibri"/>
          <w:color w:val="000000"/>
          <w:sz w:val="30"/>
          <w:szCs w:val="30"/>
        </w:rPr>
        <w:t>2016</w:t>
      </w:r>
      <w:r>
        <w:rPr>
          <w:rFonts w:ascii="仿宋_GB2312" w:eastAsia="仿宋_GB2312" w:hAnsi="Calibri" w:hint="eastAsia"/>
          <w:color w:val="000000"/>
          <w:sz w:val="30"/>
          <w:szCs w:val="30"/>
        </w:rPr>
        <w:t>年至</w:t>
      </w:r>
      <w:r>
        <w:rPr>
          <w:rFonts w:ascii="仿宋_GB2312" w:eastAsia="仿宋_GB2312" w:hAnsi="Calibri"/>
          <w:color w:val="000000"/>
          <w:sz w:val="30"/>
          <w:szCs w:val="30"/>
        </w:rPr>
        <w:t>2020</w:t>
      </w:r>
      <w:r>
        <w:rPr>
          <w:rFonts w:ascii="仿宋_GB2312" w:eastAsia="仿宋_GB2312" w:hAnsi="Calibri" w:hint="eastAsia"/>
          <w:color w:val="000000"/>
          <w:sz w:val="30"/>
          <w:szCs w:val="30"/>
        </w:rPr>
        <w:t>年，是南苑乡经济发展的一个重要历史时期，为促进城乡劳动力充分稳定就业和集体经济持续、快速、健康发展，实现建设“五个南苑”目标，特制定南苑乡十三五就业工作规划。</w:t>
      </w:r>
    </w:p>
    <w:p w:rsidR="009F7087" w:rsidRPr="00E53BEF" w:rsidRDefault="009F7087" w:rsidP="007D3418">
      <w:pPr>
        <w:ind w:firstLineChars="200" w:firstLine="31680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一、“十二五”期间主要成绩</w:t>
      </w:r>
    </w:p>
    <w:p w:rsidR="009F7087" w:rsidRDefault="009F7087" w:rsidP="007D3418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“十二五”期间，南苑乡就业工作坚持政策引领、产业带动和推进城市化进程，推进规范就业发展，逐步形成以村集体产业就业、外出就业、自谋职业为支撑的三大就业模式，通过落实就业扶持政策，合理调整产业结构，保持了就业形势的基本稳定。自</w:t>
      </w:r>
      <w:r>
        <w:rPr>
          <w:rFonts w:ascii="仿宋_GB2312" w:eastAsia="仿宋_GB2312"/>
          <w:color w:val="000000"/>
          <w:sz w:val="30"/>
          <w:szCs w:val="30"/>
        </w:rPr>
        <w:t>2012</w:t>
      </w:r>
      <w:r>
        <w:rPr>
          <w:rFonts w:ascii="仿宋_GB2312" w:eastAsia="仿宋_GB2312" w:hint="eastAsia"/>
          <w:color w:val="000000"/>
          <w:sz w:val="30"/>
          <w:szCs w:val="30"/>
        </w:rPr>
        <w:t>年开始，连续</w:t>
      </w:r>
      <w:r>
        <w:rPr>
          <w:rFonts w:ascii="仿宋_GB2312" w:eastAsia="仿宋_GB2312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年被评为丰台区充分就业乡镇，</w:t>
      </w:r>
      <w:r>
        <w:rPr>
          <w:rFonts w:ascii="仿宋_GB2312" w:eastAsia="仿宋_GB2312"/>
          <w:color w:val="000000"/>
          <w:sz w:val="30"/>
          <w:szCs w:val="30"/>
        </w:rPr>
        <w:t>2014</w:t>
      </w:r>
      <w:r>
        <w:rPr>
          <w:rFonts w:ascii="仿宋_GB2312" w:eastAsia="仿宋_GB2312" w:hint="eastAsia"/>
          <w:color w:val="000000"/>
          <w:sz w:val="30"/>
          <w:szCs w:val="30"/>
        </w:rPr>
        <w:t>年被北京市人力社保局树为北京市充分就业示范乡。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（一）就业工作稳步提升。</w:t>
      </w:r>
      <w:r>
        <w:rPr>
          <w:rFonts w:ascii="仿宋_GB2312" w:eastAsia="仿宋_GB2312" w:hint="eastAsia"/>
          <w:color w:val="000000"/>
          <w:sz w:val="30"/>
          <w:szCs w:val="30"/>
        </w:rPr>
        <w:t>实施积极的就业政策，按照“劳动者自主择业、市场调节就业和政府促进就业”的就业方针，坚持城乡统筹就业，推行了以“政策引领就业、产业带动就业、创业鼓励就业、培训促进就业、异地转移就业、四队保底就业”为主题的多元化促进就业模式，实现了就业总量稳步增长。“十二五”期间，全乡新增就业人数</w:t>
      </w:r>
      <w:r>
        <w:rPr>
          <w:rFonts w:ascii="仿宋_GB2312" w:eastAsia="仿宋_GB2312"/>
          <w:color w:val="000000"/>
          <w:sz w:val="30"/>
          <w:szCs w:val="30"/>
        </w:rPr>
        <w:t>8929</w:t>
      </w:r>
      <w:r>
        <w:rPr>
          <w:rFonts w:ascii="仿宋_GB2312" w:eastAsia="仿宋_GB2312" w:hint="eastAsia"/>
          <w:color w:val="000000"/>
          <w:sz w:val="30"/>
          <w:szCs w:val="30"/>
        </w:rPr>
        <w:t>人，其中规范就业</w:t>
      </w:r>
      <w:r>
        <w:rPr>
          <w:rFonts w:ascii="仿宋_GB2312" w:eastAsia="仿宋_GB2312"/>
          <w:color w:val="000000"/>
          <w:sz w:val="30"/>
          <w:szCs w:val="30"/>
        </w:rPr>
        <w:t>6779</w:t>
      </w:r>
      <w:r>
        <w:rPr>
          <w:rFonts w:ascii="仿宋_GB2312" w:eastAsia="仿宋_GB2312" w:hint="eastAsia"/>
          <w:color w:val="000000"/>
          <w:sz w:val="30"/>
          <w:szCs w:val="30"/>
        </w:rPr>
        <w:t>人；提供空岗信息</w:t>
      </w:r>
      <w:r>
        <w:rPr>
          <w:rFonts w:ascii="仿宋_GB2312" w:eastAsia="仿宋_GB2312"/>
          <w:color w:val="000000"/>
          <w:sz w:val="30"/>
          <w:szCs w:val="30"/>
        </w:rPr>
        <w:t>6356</w:t>
      </w:r>
      <w:r>
        <w:rPr>
          <w:rFonts w:ascii="仿宋_GB2312" w:eastAsia="仿宋_GB2312" w:hint="eastAsia"/>
          <w:color w:val="000000"/>
          <w:sz w:val="30"/>
          <w:szCs w:val="30"/>
        </w:rPr>
        <w:t>人次，培训城乡劳动力</w:t>
      </w:r>
      <w:r>
        <w:rPr>
          <w:rFonts w:ascii="仿宋_GB2312" w:eastAsia="仿宋_GB2312"/>
          <w:color w:val="000000"/>
          <w:sz w:val="30"/>
          <w:szCs w:val="30"/>
        </w:rPr>
        <w:t>4300</w:t>
      </w:r>
      <w:r>
        <w:rPr>
          <w:rFonts w:ascii="仿宋_GB2312" w:eastAsia="仿宋_GB2312" w:hint="eastAsia"/>
          <w:color w:val="000000"/>
          <w:sz w:val="30"/>
          <w:szCs w:val="30"/>
        </w:rPr>
        <w:t>人次，提供小额担保贷款</w:t>
      </w:r>
      <w:r>
        <w:rPr>
          <w:rFonts w:ascii="仿宋_GB2312" w:eastAsia="仿宋_GB2312"/>
          <w:color w:val="000000"/>
          <w:sz w:val="30"/>
          <w:szCs w:val="30"/>
        </w:rPr>
        <w:t>11</w:t>
      </w:r>
      <w:r>
        <w:rPr>
          <w:rFonts w:ascii="仿宋_GB2312" w:eastAsia="仿宋_GB2312" w:hint="eastAsia"/>
          <w:color w:val="000000"/>
          <w:sz w:val="30"/>
          <w:szCs w:val="30"/>
        </w:rPr>
        <w:t>人，发放贷款</w:t>
      </w:r>
      <w:r>
        <w:rPr>
          <w:rFonts w:ascii="仿宋_GB2312" w:eastAsia="仿宋_GB2312"/>
          <w:color w:val="000000"/>
          <w:sz w:val="30"/>
          <w:szCs w:val="30"/>
        </w:rPr>
        <w:t>65</w:t>
      </w:r>
      <w:r>
        <w:rPr>
          <w:rFonts w:ascii="仿宋_GB2312" w:eastAsia="仿宋_GB2312" w:hint="eastAsia"/>
          <w:color w:val="000000"/>
          <w:sz w:val="30"/>
          <w:szCs w:val="30"/>
        </w:rPr>
        <w:t>万元。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（二）就业政策逐步落实。</w:t>
      </w:r>
      <w:r>
        <w:rPr>
          <w:rFonts w:ascii="仿宋_GB2312" w:eastAsia="仿宋_GB2312" w:hint="eastAsia"/>
          <w:color w:val="000000"/>
          <w:sz w:val="30"/>
          <w:szCs w:val="30"/>
        </w:rPr>
        <w:t>乡里成立就业工作领导小组，加强对全乡就业工作的组织领导。一是加大对市、区就业政策的宣传和落实力度。二是结合实际制定南苑乡促进就业的政策。三是各村依据自己的实际情况，制定各自促进劳动力就业的政策。实现了市区乡村四级政策全覆盖。目前，我乡共有</w:t>
      </w:r>
      <w:r>
        <w:rPr>
          <w:rFonts w:ascii="仿宋_GB2312" w:eastAsia="仿宋_GB2312"/>
          <w:color w:val="000000"/>
          <w:sz w:val="30"/>
          <w:szCs w:val="30"/>
        </w:rPr>
        <w:t>3500</w:t>
      </w:r>
      <w:r>
        <w:rPr>
          <w:rFonts w:ascii="仿宋_GB2312" w:eastAsia="仿宋_GB2312" w:hint="eastAsia"/>
          <w:color w:val="000000"/>
          <w:sz w:val="30"/>
          <w:szCs w:val="30"/>
        </w:rPr>
        <w:t>人享受市</w:t>
      </w:r>
      <w:r>
        <w:rPr>
          <w:rFonts w:ascii="仿宋_GB2312" w:eastAsia="仿宋_GB2312"/>
          <w:color w:val="000000"/>
          <w:sz w:val="30"/>
          <w:szCs w:val="30"/>
        </w:rPr>
        <w:t>308</w:t>
      </w:r>
      <w:r>
        <w:rPr>
          <w:rFonts w:ascii="仿宋_GB2312" w:eastAsia="仿宋_GB2312" w:hint="eastAsia"/>
          <w:color w:val="000000"/>
          <w:sz w:val="30"/>
          <w:szCs w:val="30"/>
        </w:rPr>
        <w:t>号文件和区</w:t>
      </w:r>
      <w:r>
        <w:rPr>
          <w:rFonts w:ascii="仿宋_GB2312" w:eastAsia="仿宋_GB2312"/>
          <w:color w:val="000000"/>
          <w:sz w:val="30"/>
          <w:szCs w:val="30"/>
        </w:rPr>
        <w:t>41</w:t>
      </w:r>
      <w:r>
        <w:rPr>
          <w:rFonts w:ascii="仿宋_GB2312" w:eastAsia="仿宋_GB2312" w:hint="eastAsia"/>
          <w:color w:val="000000"/>
          <w:sz w:val="30"/>
          <w:szCs w:val="30"/>
        </w:rPr>
        <w:t>号文件，实现了“签合同、上城保、保工资”，在村“四队”规范就业。累计申请各类就业补贴</w:t>
      </w:r>
      <w:r>
        <w:rPr>
          <w:rFonts w:ascii="仿宋_GB2312" w:eastAsia="仿宋_GB2312"/>
          <w:color w:val="000000"/>
          <w:sz w:val="30"/>
          <w:szCs w:val="30"/>
        </w:rPr>
        <w:t>2200</w:t>
      </w:r>
      <w:r>
        <w:rPr>
          <w:rFonts w:ascii="仿宋_GB2312" w:eastAsia="仿宋_GB2312" w:hint="eastAsia"/>
          <w:color w:val="000000"/>
          <w:sz w:val="30"/>
          <w:szCs w:val="30"/>
        </w:rPr>
        <w:t>余万元。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（三）就业援助精细规范。</w:t>
      </w:r>
      <w:r>
        <w:rPr>
          <w:rFonts w:ascii="仿宋_GB2312" w:eastAsia="仿宋_GB2312" w:hint="eastAsia"/>
          <w:color w:val="000000"/>
          <w:sz w:val="30"/>
          <w:szCs w:val="30"/>
        </w:rPr>
        <w:t>通过精细化服务，为劳动力就业提供更加优质高效的服务。一是扩大就业政策覆盖范围，将农村劳动力纳入就业失业管理系统，让就业扶持政策覆盖到全乡劳动力；二是扩大补贴范围，将单位岗补和社保补贴，个人灵活就业和创业保险补贴，为就业待遇申领提供一站式服务；三是扩大就业援助范围，把职业介绍、职业培训、职业技能鉴定、公益性岗位、社会保险申报、创业援助，小额担保贷款等等扩大到全乡劳动力。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（四）就业平台陆续建成。</w:t>
      </w:r>
      <w:r>
        <w:rPr>
          <w:rFonts w:ascii="仿宋_GB2312" w:eastAsia="仿宋_GB2312" w:hint="eastAsia"/>
          <w:color w:val="000000"/>
          <w:sz w:val="30"/>
          <w:szCs w:val="30"/>
        </w:rPr>
        <w:t>根据区“五到位、五统一”要求，形成了覆盖乡和村（社区）两级就业再就业服务信息平台体系。全乡</w:t>
      </w:r>
      <w:r>
        <w:rPr>
          <w:rFonts w:ascii="仿宋_GB2312" w:eastAsia="仿宋_GB2312"/>
          <w:color w:val="000000"/>
          <w:sz w:val="30"/>
          <w:szCs w:val="30"/>
        </w:rPr>
        <w:t>12</w:t>
      </w:r>
      <w:r>
        <w:rPr>
          <w:rFonts w:ascii="仿宋_GB2312" w:eastAsia="仿宋_GB2312" w:hint="eastAsia"/>
          <w:color w:val="000000"/>
          <w:sz w:val="30"/>
          <w:szCs w:val="30"/>
        </w:rPr>
        <w:t>个村都建立了劳动就业综合服务站，加强基层劳动保障工作平台建设，为劳动力就业登记，政策咨询、技能培训、业务办理提供一站式服务，“一刻钟就业服务圈”基本形成。</w:t>
      </w:r>
    </w:p>
    <w:p w:rsidR="009F7087" w:rsidRPr="00356C5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黑体" w:hint="eastAsia"/>
          <w:b/>
          <w:sz w:val="36"/>
          <w:szCs w:val="36"/>
        </w:rPr>
        <w:t>二、“十三五”时期面临的就业形势</w:t>
      </w:r>
    </w:p>
    <w:p w:rsidR="009F7087" w:rsidRDefault="009F7087" w:rsidP="007D341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“十三五”时期，南苑乡进入城市化进程关键期、产业发展调整期、非首都功能疏解攻坚期，就业形势将更加复杂，劳动者技能与岗位需求不相适应、劳动力供给与企业岗位用工需求不相匹配的结构性矛盾将更加突出，就业任务更加繁重。</w:t>
      </w:r>
    </w:p>
    <w:p w:rsidR="009F7087" w:rsidRDefault="009F7087" w:rsidP="007D3418">
      <w:pPr>
        <w:widowControl/>
        <w:ind w:right="119"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（一）就业结构性矛盾更加突出，就业岗位将出现</w:t>
      </w:r>
      <w:r>
        <w:rPr>
          <w:rFonts w:ascii="楷体_GB2312" w:eastAsia="楷体_GB2312"/>
          <w:b/>
          <w:kern w:val="0"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kern w:val="0"/>
          <w:sz w:val="32"/>
          <w:szCs w:val="32"/>
        </w:rPr>
        <w:t>“供不应求”局面。</w:t>
      </w:r>
      <w:r>
        <w:rPr>
          <w:rFonts w:ascii="仿宋_GB2312" w:eastAsia="仿宋_GB2312" w:hint="eastAsia"/>
          <w:color w:val="000000"/>
          <w:sz w:val="30"/>
          <w:szCs w:val="30"/>
        </w:rPr>
        <w:t>由于城市化进程的加快，首都非功能疏解，产业建设的发展期，劳动力就业可供选择的岗位非常有限，存在着劳动力社保保障虽到位，却处于待岗状态。企业用工需求与劳动力供给存在结构性失衡，由于企业“岗位有限”造成与劳动者“就业难”现象普遍存在。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（二）城乡劳动者择业观念比较陈旧。</w:t>
      </w:r>
      <w:r>
        <w:rPr>
          <w:rFonts w:ascii="仿宋_GB2312" w:eastAsia="仿宋_GB2312" w:hint="eastAsia"/>
          <w:color w:val="000000"/>
          <w:sz w:val="30"/>
          <w:szCs w:val="30"/>
        </w:rPr>
        <w:t>随着城市化进程的推进，我乡大部分村基本上都实现了城市化。劳动力基本上有房、有车、有存款状态，无论有无岗位，都能从集体经济组织有一份收入保障，就业成了非刚性需求。在就业选择上存在“爱面子”、“挑肥拣瘦”、“等、靠、要”等思想，对集体经济依赖性很强，缺乏自主创业、市场竞争就业的新观念。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（三）公共就业和职业服务不能满足需求。</w:t>
      </w:r>
      <w:r>
        <w:rPr>
          <w:rFonts w:ascii="仿宋_GB2312" w:eastAsia="仿宋_GB2312" w:hint="eastAsia"/>
          <w:color w:val="000000"/>
          <w:sz w:val="30"/>
          <w:szCs w:val="30"/>
        </w:rPr>
        <w:t>人力资源市场就业服务相对滞后，就业和再就业服务体系虽然已经建立，但是还不够完善。职业介绍，中介服务、信息发布、政策导向作用不够明显，劳动力供求双方成功率不高；就业培训项目陈旧，工种单一，师资力量缺乏创新，满足不了劳动者技能培训和市场需求。</w:t>
      </w:r>
    </w:p>
    <w:p w:rsidR="009F7087" w:rsidRDefault="009F7087" w:rsidP="007D3418">
      <w:pPr>
        <w:widowControl/>
        <w:ind w:firstLineChars="200" w:firstLine="31680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三、“十三五”时期的工作思路和主要目标</w:t>
      </w:r>
    </w:p>
    <w:p w:rsidR="009F7087" w:rsidRDefault="009F7087" w:rsidP="007D3418">
      <w:pPr>
        <w:widowControl/>
        <w:ind w:firstLineChars="200" w:firstLine="3168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（一）指导思想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按照建设“五个南苑”总体要求和“优化就业、服务民生”的就业工作目标，坚持以人为本、服务至上、结合实际、创新发展，以全面落实再就业优惠政策为重点</w:t>
      </w:r>
      <w:r>
        <w:rPr>
          <w:rFonts w:ascii="仿宋_GB2312" w:eastAsia="仿宋_GB2312"/>
          <w:color w:val="000000"/>
          <w:sz w:val="30"/>
          <w:szCs w:val="30"/>
        </w:rPr>
        <w:t>,</w:t>
      </w:r>
      <w:r>
        <w:rPr>
          <w:rFonts w:ascii="仿宋_GB2312" w:eastAsia="仿宋_GB2312" w:hint="eastAsia"/>
          <w:color w:val="000000"/>
          <w:sz w:val="30"/>
          <w:szCs w:val="30"/>
        </w:rPr>
        <w:t>千方百计开发就业岗位。深化就业体制改革，加大对就业工作调研力度。探索新形势下就业工作模式，建立与新型城乡劳动保障制度相协调的就业模式，促进城乡劳动力充分就业。</w:t>
      </w:r>
    </w:p>
    <w:p w:rsidR="009F7087" w:rsidRDefault="009F7087" w:rsidP="007D3418">
      <w:pPr>
        <w:widowControl/>
        <w:ind w:firstLineChars="200" w:firstLine="3168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（二）主要目标</w:t>
      </w:r>
    </w:p>
    <w:p w:rsidR="009F7087" w:rsidRDefault="009F7087" w:rsidP="007D3418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、做好就业再就业工作。</w:t>
      </w:r>
      <w:r>
        <w:rPr>
          <w:rFonts w:ascii="仿宋_GB2312" w:eastAsia="仿宋_GB2312" w:hint="eastAsia"/>
          <w:color w:val="000000"/>
          <w:sz w:val="30"/>
          <w:szCs w:val="30"/>
        </w:rPr>
        <w:t>充分落实市区优惠就业政策，推动规范就业工作开展。到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ascii="仿宋_GB2312" w:eastAsia="仿宋_GB2312" w:hint="eastAsia"/>
          <w:color w:val="000000"/>
          <w:sz w:val="30"/>
          <w:szCs w:val="30"/>
        </w:rPr>
        <w:t>年，新增规范就业人员</w:t>
      </w:r>
      <w:r>
        <w:rPr>
          <w:rFonts w:ascii="仿宋_GB2312" w:eastAsia="仿宋_GB2312"/>
          <w:color w:val="000000"/>
          <w:sz w:val="30"/>
          <w:szCs w:val="30"/>
        </w:rPr>
        <w:t>8000</w:t>
      </w:r>
      <w:r>
        <w:rPr>
          <w:rFonts w:ascii="仿宋_GB2312" w:eastAsia="仿宋_GB2312" w:hint="eastAsia"/>
          <w:color w:val="000000"/>
          <w:sz w:val="30"/>
          <w:szCs w:val="30"/>
        </w:rPr>
        <w:t>人，其中“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50"/>
          <w:attr w:name="UnitName" w:val="”"/>
        </w:smartTagPr>
        <w:r>
          <w:rPr>
            <w:rFonts w:ascii="仿宋_GB2312" w:eastAsia="仿宋_GB2312"/>
            <w:color w:val="000000"/>
            <w:sz w:val="30"/>
            <w:szCs w:val="30"/>
          </w:rPr>
          <w:t>4050</w:t>
        </w:r>
        <w:r>
          <w:rPr>
            <w:rFonts w:ascii="仿宋_GB2312" w:eastAsia="仿宋_GB2312" w:hint="eastAsia"/>
            <w:color w:val="000000"/>
            <w:sz w:val="30"/>
            <w:szCs w:val="30"/>
          </w:rPr>
          <w:t>”</w:t>
        </w:r>
      </w:smartTag>
      <w:r>
        <w:rPr>
          <w:rFonts w:ascii="仿宋_GB2312" w:eastAsia="仿宋_GB2312" w:hint="eastAsia"/>
          <w:color w:val="000000"/>
          <w:sz w:val="30"/>
          <w:szCs w:val="30"/>
        </w:rPr>
        <w:t>人员</w:t>
      </w:r>
      <w:r>
        <w:rPr>
          <w:rFonts w:ascii="仿宋_GB2312" w:eastAsia="仿宋_GB2312"/>
          <w:color w:val="000000"/>
          <w:sz w:val="30"/>
          <w:szCs w:val="30"/>
        </w:rPr>
        <w:t>5000</w:t>
      </w:r>
      <w:r>
        <w:rPr>
          <w:rFonts w:ascii="仿宋_GB2312" w:eastAsia="仿宋_GB2312" w:hint="eastAsia"/>
          <w:color w:val="000000"/>
          <w:sz w:val="30"/>
          <w:szCs w:val="30"/>
        </w:rPr>
        <w:t>人</w:t>
      </w:r>
      <w:r>
        <w:rPr>
          <w:rFonts w:ascii="仿宋_GB2312" w:eastAsia="仿宋_GB2312"/>
          <w:color w:val="000000"/>
          <w:sz w:val="30"/>
          <w:szCs w:val="30"/>
        </w:rPr>
        <w:t>,</w:t>
      </w:r>
      <w:r>
        <w:rPr>
          <w:rFonts w:ascii="仿宋_GB2312" w:eastAsia="仿宋_GB2312" w:hint="eastAsia"/>
          <w:color w:val="000000"/>
          <w:sz w:val="30"/>
          <w:szCs w:val="30"/>
        </w:rPr>
        <w:t>充分享受市区岗补和社补，助力集体经济发展。城乡登记失业率控制在</w:t>
      </w:r>
      <w:r>
        <w:rPr>
          <w:rFonts w:ascii="仿宋_GB2312" w:eastAsia="仿宋_GB2312"/>
          <w:color w:val="000000"/>
          <w:sz w:val="30"/>
          <w:szCs w:val="30"/>
        </w:rPr>
        <w:t>3.6%</w:t>
      </w:r>
      <w:r>
        <w:rPr>
          <w:rFonts w:ascii="仿宋_GB2312" w:eastAsia="仿宋_GB2312" w:hint="eastAsia"/>
          <w:color w:val="000000"/>
          <w:sz w:val="30"/>
          <w:szCs w:val="30"/>
        </w:rPr>
        <w:t>以内。</w:t>
      </w:r>
    </w:p>
    <w:p w:rsidR="009F7087" w:rsidRDefault="009F7087" w:rsidP="007D3418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、有针对性开展职业技能培训工作。</w:t>
      </w:r>
      <w:r>
        <w:rPr>
          <w:rFonts w:ascii="仿宋_GB2312" w:eastAsia="仿宋_GB2312" w:hint="eastAsia"/>
          <w:color w:val="000000"/>
          <w:sz w:val="30"/>
          <w:szCs w:val="30"/>
        </w:rPr>
        <w:t>到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ascii="仿宋_GB2312" w:eastAsia="仿宋_GB2312" w:hint="eastAsia"/>
          <w:color w:val="000000"/>
          <w:sz w:val="30"/>
          <w:szCs w:val="30"/>
        </w:rPr>
        <w:t>年，计划开展培训</w:t>
      </w:r>
      <w:r>
        <w:rPr>
          <w:rFonts w:ascii="仿宋_GB2312" w:eastAsia="仿宋_GB2312"/>
          <w:color w:val="000000"/>
          <w:sz w:val="30"/>
          <w:szCs w:val="30"/>
        </w:rPr>
        <w:t>5000</w:t>
      </w:r>
      <w:r>
        <w:rPr>
          <w:rFonts w:ascii="仿宋_GB2312" w:eastAsia="仿宋_GB2312" w:hint="eastAsia"/>
          <w:color w:val="000000"/>
          <w:sz w:val="30"/>
          <w:szCs w:val="30"/>
        </w:rPr>
        <w:t>人次，促进失业人员再就业和稳定就业岗位，提升就业观念。</w:t>
      </w:r>
    </w:p>
    <w:p w:rsidR="009F7087" w:rsidRDefault="009F7087" w:rsidP="007D3418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、推进创业促就业工作。</w:t>
      </w:r>
      <w:r>
        <w:rPr>
          <w:rFonts w:ascii="仿宋_GB2312" w:eastAsia="仿宋_GB2312" w:hint="eastAsia"/>
          <w:color w:val="000000"/>
          <w:sz w:val="30"/>
          <w:szCs w:val="30"/>
        </w:rPr>
        <w:t>进一步完善促进创业的政策体系，推动创业工作发展。建立创业培训体系和创业服务体系。支持全民创业，探索建立健全小额担保贷款工作长效机制。继续实施促进城镇低收入群体和被征地农民就业政策，全面落实社保补贴、岗位补贴等扶持政策。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" w:hint="eastAsia"/>
          <w:b/>
          <w:color w:val="333333"/>
          <w:kern w:val="0"/>
          <w:sz w:val="30"/>
          <w:szCs w:val="30"/>
        </w:rPr>
        <w:t>加强信息平台建设。</w:t>
      </w:r>
      <w:r>
        <w:rPr>
          <w:rFonts w:ascii="仿宋_GB2312" w:eastAsia="仿宋_GB2312" w:hint="eastAsia"/>
          <w:color w:val="000000"/>
          <w:sz w:val="30"/>
          <w:szCs w:val="30"/>
        </w:rPr>
        <w:t>到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ascii="仿宋_GB2312" w:eastAsia="仿宋_GB2312" w:hint="eastAsia"/>
          <w:color w:val="000000"/>
          <w:sz w:val="30"/>
          <w:szCs w:val="30"/>
        </w:rPr>
        <w:t>年，立争实现为每个社区村建立社区信息发布平台，使各类就业信息和就业政策及时发布。</w:t>
      </w:r>
    </w:p>
    <w:p w:rsidR="009F7087" w:rsidRDefault="009F7087" w:rsidP="007D3418">
      <w:pPr>
        <w:widowControl/>
        <w:ind w:firstLineChars="200" w:firstLine="3168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（三）保障措施</w:t>
      </w:r>
    </w:p>
    <w:p w:rsidR="009F7087" w:rsidRDefault="009F7087" w:rsidP="007D3418">
      <w:pPr>
        <w:ind w:firstLineChars="200" w:firstLine="31680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、建立健全领导机构，加大对就业工作的领导力度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在乡党委、乡政府的统一领导下，建立就业工作联动机制，加大对就业工作的领导力度。加强对乡域劳动力就业调研工作，摸清底数，找出存在的困难和问题，进一步探索城市化进程中劳动力就业特点，为劳动力就业找准方向。整合社保、经委、文创、工会、财政、各村及中苑盛世公司等部门资源，建立工作联动机制。做到分工明确、责任到人，形成齐抓共管的就业工作格局。</w:t>
      </w:r>
    </w:p>
    <w:p w:rsidR="009F7087" w:rsidRDefault="009F7087" w:rsidP="007D3418">
      <w:pPr>
        <w:ind w:firstLineChars="200" w:firstLine="31680"/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、全面落实各项优惠就业政策，做到政策普及化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一是充分落实市区优惠就业政策，通过捋顺劳动关系，实行企业化管理，实现管理规范化。二是完善调整乡村两级就业政策，使劳动力就业全覆盖。三是鼓励个人创业。对自谋职业、自主创业的城乡劳动者，提供小额担保贷款等政策支持，激发创业热情。四是各类培训政策。对城乡劳动者，提供免费职业培训、创业培训和职业介绍服务。</w:t>
      </w:r>
    </w:p>
    <w:p w:rsidR="009F7087" w:rsidRDefault="009F7087" w:rsidP="007D3418">
      <w:pPr>
        <w:ind w:firstLineChars="200" w:firstLine="31680"/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、通过城市化建设，推进转居劳动力规范就业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结合乡城市化推进，指导相关村级经济组织积极落实市、区就业政策，引导转居劳动力充分规范就业。通过捋顺劳动关系，实行企业化管理，逐步实现在村“四队”和其他产业就业。</w:t>
      </w:r>
    </w:p>
    <w:p w:rsidR="009F7087" w:rsidRDefault="009F7087" w:rsidP="007D3418">
      <w:pPr>
        <w:ind w:firstLineChars="200" w:firstLine="31680"/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、加强对城乡劳动者的职业技能培训力度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以培训促进城乡就业。一是调整培训思路。将大范围的全面培训调整为围绕产业发展、市场需求、企业需要，有针对性地培训。二是整合培训资源。对全市现有职业培训场地、师资、设备等进行整合，对培训机构实行政府采购，建立工作统一，资金统筹的职业培训机制。三是针对城市化进程中各村产业有待形成，岗位有限的现象，通过开展以培代岗、针对性培训等多种形式的活动，使劳动力组织起来，实现就业组织化；四是瞄准未来产业定位，通过培训培训储备人才。充分发挥企业的主体作用，不断扩大高技能人才培养规模。</w:t>
      </w:r>
    </w:p>
    <w:p w:rsidR="009F7087" w:rsidRDefault="009F7087" w:rsidP="007D3418">
      <w:pPr>
        <w:ind w:firstLineChars="200" w:firstLine="31680"/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、抓好公共就业精细化服务，提供更加优质高效服务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继续完善乡村一体就业服务保障体系，加强软硬件设施建设，为劳动力在政策咨询、就业登记、职业培训、待遇申领提供一站式服务，通过精细化服务，助力集体经济产业发展，实现集体和个人资产增值发展，为劳动力就业提供更加优质高效的服务。</w:t>
      </w:r>
    </w:p>
    <w:p w:rsidR="009F7087" w:rsidRDefault="009F7087" w:rsidP="007D3418">
      <w:pPr>
        <w:ind w:firstLineChars="200" w:firstLine="31680"/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/>
          <w:b/>
          <w:color w:val="000000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Ansi="仿宋" w:hint="eastAsia"/>
          <w:b/>
          <w:color w:val="000000"/>
          <w:sz w:val="30"/>
          <w:szCs w:val="30"/>
          <w:shd w:val="clear" w:color="auto" w:fill="FFFFFF"/>
        </w:rPr>
        <w:t>、加强产业结构调整，以产业带动就业</w:t>
      </w:r>
    </w:p>
    <w:p w:rsidR="009F7087" w:rsidRDefault="009F7087" w:rsidP="007D3418">
      <w:pPr>
        <w:widowControl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结合首都功能定位，准确把握市、区、乡总体发展特征，在强化规划引领的同时，做好全乡产业发展专项规划。推进重点产业项目早定位、早开工，做好产业启动与就业工作有机结合。</w:t>
      </w:r>
    </w:p>
    <w:p w:rsidR="009F7087" w:rsidRDefault="009F7087" w:rsidP="00356C57">
      <w:pPr>
        <w:rPr>
          <w:b/>
          <w:sz w:val="44"/>
          <w:szCs w:val="44"/>
        </w:rPr>
      </w:pPr>
    </w:p>
    <w:p w:rsidR="009F7087" w:rsidRDefault="009F7087" w:rsidP="00356C57"/>
    <w:sectPr w:rsidR="009F7087" w:rsidSect="00EF3206">
      <w:headerReference w:type="default" r:id="rId9"/>
      <w:footerReference w:type="even" r:id="rId10"/>
      <w:footerReference w:type="default" r:id="rId11"/>
      <w:pgSz w:w="11906" w:h="16838"/>
      <w:pgMar w:top="2098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87" w:rsidRDefault="009F7087" w:rsidP="00EF3206">
      <w:r>
        <w:separator/>
      </w:r>
    </w:p>
  </w:endnote>
  <w:endnote w:type="continuationSeparator" w:id="0">
    <w:p w:rsidR="009F7087" w:rsidRDefault="009F7087" w:rsidP="00EF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87" w:rsidRDefault="009F7087">
    <w:pPr>
      <w:pStyle w:val="Footer"/>
      <w:framePr w:wrap="around" w:vAnchor="text" w:hAnchor="margin" w:xAlign="center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9F7087" w:rsidRDefault="009F70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87" w:rsidRDefault="009F708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b&#10;wA6PtwEAAFQDAAAOAAAAAAAAAAEAIAAAAB4BAABkcnMvZTJvRG9jLnhtbFBLBQYAAAAABgAGAFkB&#10;AABHBQAAAAA=&#10;" filled="f" stroked="f">
          <v:textbox style="mso-fit-shape-to-text:t" inset="0,0,0,0">
            <w:txbxContent>
              <w:p w:rsidR="009F7087" w:rsidRDefault="009F7087">
                <w:pPr>
                  <w:pStyle w:val="Footer"/>
                  <w:rPr>
                    <w:rStyle w:val="PageNumber"/>
                    <w:rFonts w:cs="宋体"/>
                  </w:rPr>
                </w:pPr>
                <w:r>
                  <w:rPr>
                    <w:rStyle w:val="PageNumber"/>
                    <w:rFonts w:cs="宋体"/>
                  </w:rPr>
                  <w:fldChar w:fldCharType="begin"/>
                </w:r>
                <w:r>
                  <w:rPr>
                    <w:rStyle w:val="PageNumber"/>
                    <w:rFonts w:cs="宋体"/>
                  </w:rPr>
                  <w:instrText xml:space="preserve"> PAGE  \* MERGEFORMAT </w:instrText>
                </w:r>
                <w:r>
                  <w:rPr>
                    <w:rStyle w:val="PageNumber"/>
                    <w:rFonts w:cs="宋体"/>
                  </w:rPr>
                  <w:fldChar w:fldCharType="separate"/>
                </w:r>
                <w:r w:rsidRPr="007D3418">
                  <w:rPr>
                    <w:noProof/>
                  </w:rPr>
                  <w:t>II</w:t>
                </w:r>
                <w:r>
                  <w:rPr>
                    <w:rStyle w:val="PageNumber"/>
                    <w:rFonts w:cs="宋体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87" w:rsidRDefault="009F70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087" w:rsidRDefault="009F708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87" w:rsidRDefault="009F7087">
    <w:pPr>
      <w:pStyle w:val="Footer"/>
      <w:tabs>
        <w:tab w:val="clear" w:pos="415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9F7087" w:rsidRPr="007D3418" w:rsidRDefault="009F7087">
                <w:pPr>
                  <w:pStyle w:val="Footer"/>
                  <w:rPr>
                    <w:rStyle w:val="PageNumber"/>
                  </w:rPr>
                </w:pPr>
                <w:r w:rsidRPr="007D3418">
                  <w:rPr>
                    <w:rStyle w:val="PageNumber"/>
                  </w:rPr>
                  <w:fldChar w:fldCharType="begin"/>
                </w:r>
                <w:r w:rsidRPr="007D3418">
                  <w:rPr>
                    <w:rStyle w:val="PageNumber"/>
                  </w:rPr>
                  <w:instrText xml:space="preserve">PAGE  </w:instrText>
                </w:r>
                <w:r w:rsidRPr="007D3418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 w:rsidRPr="007D3418"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87" w:rsidRDefault="009F7087" w:rsidP="00EF3206">
      <w:r>
        <w:separator/>
      </w:r>
    </w:p>
  </w:footnote>
  <w:footnote w:type="continuationSeparator" w:id="0">
    <w:p w:rsidR="009F7087" w:rsidRDefault="009F7087" w:rsidP="00EF3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87" w:rsidRDefault="009F7087" w:rsidP="00625A2F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87" w:rsidRDefault="009F708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B61"/>
    <w:rsid w:val="00001E31"/>
    <w:rsid w:val="0000750B"/>
    <w:rsid w:val="00010327"/>
    <w:rsid w:val="00011C56"/>
    <w:rsid w:val="00011F0D"/>
    <w:rsid w:val="0001201D"/>
    <w:rsid w:val="00012152"/>
    <w:rsid w:val="000161F0"/>
    <w:rsid w:val="00024FFB"/>
    <w:rsid w:val="00026D87"/>
    <w:rsid w:val="000270FF"/>
    <w:rsid w:val="00030414"/>
    <w:rsid w:val="00040ECF"/>
    <w:rsid w:val="0004572B"/>
    <w:rsid w:val="0004581F"/>
    <w:rsid w:val="00045A8D"/>
    <w:rsid w:val="000517DD"/>
    <w:rsid w:val="00052DE0"/>
    <w:rsid w:val="00054826"/>
    <w:rsid w:val="00054EE3"/>
    <w:rsid w:val="00055041"/>
    <w:rsid w:val="000619FB"/>
    <w:rsid w:val="000642E3"/>
    <w:rsid w:val="00064CB1"/>
    <w:rsid w:val="0006587C"/>
    <w:rsid w:val="00065ADB"/>
    <w:rsid w:val="0006746E"/>
    <w:rsid w:val="0007230C"/>
    <w:rsid w:val="00073EE8"/>
    <w:rsid w:val="0007577C"/>
    <w:rsid w:val="00077457"/>
    <w:rsid w:val="000775DC"/>
    <w:rsid w:val="00077FDB"/>
    <w:rsid w:val="000823F3"/>
    <w:rsid w:val="00084029"/>
    <w:rsid w:val="00085729"/>
    <w:rsid w:val="00085862"/>
    <w:rsid w:val="000859A2"/>
    <w:rsid w:val="00090D88"/>
    <w:rsid w:val="0009280C"/>
    <w:rsid w:val="000945F3"/>
    <w:rsid w:val="000A23B2"/>
    <w:rsid w:val="000A55FE"/>
    <w:rsid w:val="000B1CE0"/>
    <w:rsid w:val="000B2542"/>
    <w:rsid w:val="000C2F8F"/>
    <w:rsid w:val="000C7C5D"/>
    <w:rsid w:val="000E1646"/>
    <w:rsid w:val="000E3426"/>
    <w:rsid w:val="000E69BB"/>
    <w:rsid w:val="000E700A"/>
    <w:rsid w:val="000E7593"/>
    <w:rsid w:val="000F0033"/>
    <w:rsid w:val="000F1D0D"/>
    <w:rsid w:val="000F2069"/>
    <w:rsid w:val="000F41D3"/>
    <w:rsid w:val="000F5F9B"/>
    <w:rsid w:val="000F6942"/>
    <w:rsid w:val="0010695D"/>
    <w:rsid w:val="00110F85"/>
    <w:rsid w:val="00111C50"/>
    <w:rsid w:val="0011205D"/>
    <w:rsid w:val="0011459C"/>
    <w:rsid w:val="00115D21"/>
    <w:rsid w:val="001206BC"/>
    <w:rsid w:val="001350DA"/>
    <w:rsid w:val="0013557F"/>
    <w:rsid w:val="001409AA"/>
    <w:rsid w:val="0014206D"/>
    <w:rsid w:val="0014503A"/>
    <w:rsid w:val="00146138"/>
    <w:rsid w:val="00147CF9"/>
    <w:rsid w:val="00153912"/>
    <w:rsid w:val="001547A1"/>
    <w:rsid w:val="00154AE0"/>
    <w:rsid w:val="001642EB"/>
    <w:rsid w:val="00166980"/>
    <w:rsid w:val="001716AB"/>
    <w:rsid w:val="00172524"/>
    <w:rsid w:val="0017498F"/>
    <w:rsid w:val="00174C7B"/>
    <w:rsid w:val="00181446"/>
    <w:rsid w:val="00186200"/>
    <w:rsid w:val="00197AD2"/>
    <w:rsid w:val="001A0B27"/>
    <w:rsid w:val="001A2917"/>
    <w:rsid w:val="001A4F3E"/>
    <w:rsid w:val="001A552C"/>
    <w:rsid w:val="001B1CBE"/>
    <w:rsid w:val="001B3D28"/>
    <w:rsid w:val="001B7D9F"/>
    <w:rsid w:val="001C0A9B"/>
    <w:rsid w:val="001C22D9"/>
    <w:rsid w:val="001C6F68"/>
    <w:rsid w:val="001D47DD"/>
    <w:rsid w:val="001E5AE0"/>
    <w:rsid w:val="001F5BBD"/>
    <w:rsid w:val="001F63B7"/>
    <w:rsid w:val="00204D26"/>
    <w:rsid w:val="0020592A"/>
    <w:rsid w:val="0021003F"/>
    <w:rsid w:val="002121F4"/>
    <w:rsid w:val="00212B2E"/>
    <w:rsid w:val="00226179"/>
    <w:rsid w:val="0023011B"/>
    <w:rsid w:val="0023089D"/>
    <w:rsid w:val="00232ACA"/>
    <w:rsid w:val="00232ACF"/>
    <w:rsid w:val="00233A7A"/>
    <w:rsid w:val="00237BD8"/>
    <w:rsid w:val="00242CA8"/>
    <w:rsid w:val="00250931"/>
    <w:rsid w:val="002528F9"/>
    <w:rsid w:val="002535A2"/>
    <w:rsid w:val="00260B8C"/>
    <w:rsid w:val="002630D6"/>
    <w:rsid w:val="002638D5"/>
    <w:rsid w:val="002725EB"/>
    <w:rsid w:val="00272734"/>
    <w:rsid w:val="002730DB"/>
    <w:rsid w:val="002771E8"/>
    <w:rsid w:val="00281A5B"/>
    <w:rsid w:val="00284D10"/>
    <w:rsid w:val="00285180"/>
    <w:rsid w:val="00286822"/>
    <w:rsid w:val="00290707"/>
    <w:rsid w:val="00290C3D"/>
    <w:rsid w:val="00296D05"/>
    <w:rsid w:val="002A2709"/>
    <w:rsid w:val="002A563B"/>
    <w:rsid w:val="002A5A39"/>
    <w:rsid w:val="002A74B7"/>
    <w:rsid w:val="002C02B2"/>
    <w:rsid w:val="002C0F2E"/>
    <w:rsid w:val="002C6ABA"/>
    <w:rsid w:val="002C7D02"/>
    <w:rsid w:val="002C7DDC"/>
    <w:rsid w:val="002D0D0A"/>
    <w:rsid w:val="002D1C45"/>
    <w:rsid w:val="002D6057"/>
    <w:rsid w:val="002E4094"/>
    <w:rsid w:val="002E43E8"/>
    <w:rsid w:val="002E53B5"/>
    <w:rsid w:val="002F2E0F"/>
    <w:rsid w:val="00300179"/>
    <w:rsid w:val="00300AC6"/>
    <w:rsid w:val="00300B7A"/>
    <w:rsid w:val="00301A8E"/>
    <w:rsid w:val="00312D0C"/>
    <w:rsid w:val="00313200"/>
    <w:rsid w:val="00321E8D"/>
    <w:rsid w:val="003228F4"/>
    <w:rsid w:val="00324C1B"/>
    <w:rsid w:val="00326CFB"/>
    <w:rsid w:val="00330A1B"/>
    <w:rsid w:val="00341EFF"/>
    <w:rsid w:val="00342463"/>
    <w:rsid w:val="00343A9C"/>
    <w:rsid w:val="0034487B"/>
    <w:rsid w:val="003452B1"/>
    <w:rsid w:val="003532D1"/>
    <w:rsid w:val="00356C57"/>
    <w:rsid w:val="00360486"/>
    <w:rsid w:val="003652C3"/>
    <w:rsid w:val="0036561D"/>
    <w:rsid w:val="003670AF"/>
    <w:rsid w:val="00373374"/>
    <w:rsid w:val="003819C6"/>
    <w:rsid w:val="00382352"/>
    <w:rsid w:val="00383E38"/>
    <w:rsid w:val="0039006B"/>
    <w:rsid w:val="00391149"/>
    <w:rsid w:val="00394CED"/>
    <w:rsid w:val="003A0CC4"/>
    <w:rsid w:val="003A6E5C"/>
    <w:rsid w:val="003B115B"/>
    <w:rsid w:val="003B5C37"/>
    <w:rsid w:val="003C0873"/>
    <w:rsid w:val="003C11D5"/>
    <w:rsid w:val="003C33A9"/>
    <w:rsid w:val="003C4F50"/>
    <w:rsid w:val="003C5DB7"/>
    <w:rsid w:val="003C6298"/>
    <w:rsid w:val="003C7037"/>
    <w:rsid w:val="003C749F"/>
    <w:rsid w:val="003D6026"/>
    <w:rsid w:val="003E25BF"/>
    <w:rsid w:val="003E5628"/>
    <w:rsid w:val="003E7BFD"/>
    <w:rsid w:val="003F5FA3"/>
    <w:rsid w:val="00401034"/>
    <w:rsid w:val="004078E9"/>
    <w:rsid w:val="004100BD"/>
    <w:rsid w:val="004104AE"/>
    <w:rsid w:val="00411707"/>
    <w:rsid w:val="00413A99"/>
    <w:rsid w:val="00415A4E"/>
    <w:rsid w:val="004171AD"/>
    <w:rsid w:val="0042065B"/>
    <w:rsid w:val="00422C08"/>
    <w:rsid w:val="00424391"/>
    <w:rsid w:val="00432CE7"/>
    <w:rsid w:val="00433E43"/>
    <w:rsid w:val="0043631E"/>
    <w:rsid w:val="00441053"/>
    <w:rsid w:val="004427FB"/>
    <w:rsid w:val="00443FD1"/>
    <w:rsid w:val="004534ED"/>
    <w:rsid w:val="00453EB4"/>
    <w:rsid w:val="00461C04"/>
    <w:rsid w:val="004664D3"/>
    <w:rsid w:val="00470687"/>
    <w:rsid w:val="00473C30"/>
    <w:rsid w:val="004761C3"/>
    <w:rsid w:val="0048048D"/>
    <w:rsid w:val="004821A4"/>
    <w:rsid w:val="00482E84"/>
    <w:rsid w:val="00483CCB"/>
    <w:rsid w:val="004856EF"/>
    <w:rsid w:val="00487652"/>
    <w:rsid w:val="004903D7"/>
    <w:rsid w:val="00496B81"/>
    <w:rsid w:val="00496DF2"/>
    <w:rsid w:val="004A1E62"/>
    <w:rsid w:val="004A3B1D"/>
    <w:rsid w:val="004A3CE8"/>
    <w:rsid w:val="004A68C3"/>
    <w:rsid w:val="004A6947"/>
    <w:rsid w:val="004B1652"/>
    <w:rsid w:val="004B2AEE"/>
    <w:rsid w:val="004B3171"/>
    <w:rsid w:val="004B48C0"/>
    <w:rsid w:val="004C0298"/>
    <w:rsid w:val="004C135C"/>
    <w:rsid w:val="004C20E2"/>
    <w:rsid w:val="004C3253"/>
    <w:rsid w:val="004C557D"/>
    <w:rsid w:val="004C5751"/>
    <w:rsid w:val="004E1237"/>
    <w:rsid w:val="004E498C"/>
    <w:rsid w:val="004F1D4C"/>
    <w:rsid w:val="004F3B2E"/>
    <w:rsid w:val="0050075E"/>
    <w:rsid w:val="00501B72"/>
    <w:rsid w:val="0050612E"/>
    <w:rsid w:val="00510F09"/>
    <w:rsid w:val="00511AEA"/>
    <w:rsid w:val="00516A31"/>
    <w:rsid w:val="00517A1B"/>
    <w:rsid w:val="0052087D"/>
    <w:rsid w:val="00522F7B"/>
    <w:rsid w:val="00532A65"/>
    <w:rsid w:val="00537FA4"/>
    <w:rsid w:val="00546AAE"/>
    <w:rsid w:val="00546D40"/>
    <w:rsid w:val="0054747C"/>
    <w:rsid w:val="00554BC4"/>
    <w:rsid w:val="00556902"/>
    <w:rsid w:val="0056453E"/>
    <w:rsid w:val="00564E74"/>
    <w:rsid w:val="005653AA"/>
    <w:rsid w:val="00566AEC"/>
    <w:rsid w:val="005676BE"/>
    <w:rsid w:val="005709EE"/>
    <w:rsid w:val="00573324"/>
    <w:rsid w:val="005735DE"/>
    <w:rsid w:val="0057641F"/>
    <w:rsid w:val="0058058C"/>
    <w:rsid w:val="005807CB"/>
    <w:rsid w:val="005808DB"/>
    <w:rsid w:val="0058175D"/>
    <w:rsid w:val="00586725"/>
    <w:rsid w:val="00587919"/>
    <w:rsid w:val="00587AC8"/>
    <w:rsid w:val="0059157C"/>
    <w:rsid w:val="0059163D"/>
    <w:rsid w:val="005918A8"/>
    <w:rsid w:val="00596351"/>
    <w:rsid w:val="00597016"/>
    <w:rsid w:val="005A286B"/>
    <w:rsid w:val="005A5BD9"/>
    <w:rsid w:val="005A6C47"/>
    <w:rsid w:val="005A73C1"/>
    <w:rsid w:val="005A788A"/>
    <w:rsid w:val="005B208C"/>
    <w:rsid w:val="005B27B5"/>
    <w:rsid w:val="005C0463"/>
    <w:rsid w:val="005C0B19"/>
    <w:rsid w:val="005C6C13"/>
    <w:rsid w:val="005D3D2A"/>
    <w:rsid w:val="005D4294"/>
    <w:rsid w:val="005D5927"/>
    <w:rsid w:val="005D59AB"/>
    <w:rsid w:val="005D758E"/>
    <w:rsid w:val="005E204A"/>
    <w:rsid w:val="005E4B3F"/>
    <w:rsid w:val="005F17A4"/>
    <w:rsid w:val="005F3789"/>
    <w:rsid w:val="0060070B"/>
    <w:rsid w:val="006016D0"/>
    <w:rsid w:val="00611112"/>
    <w:rsid w:val="00611F03"/>
    <w:rsid w:val="00613DE6"/>
    <w:rsid w:val="006163AC"/>
    <w:rsid w:val="006213FE"/>
    <w:rsid w:val="00624494"/>
    <w:rsid w:val="00625A2F"/>
    <w:rsid w:val="00630EC1"/>
    <w:rsid w:val="00632B87"/>
    <w:rsid w:val="0063308D"/>
    <w:rsid w:val="00635CCF"/>
    <w:rsid w:val="00650B91"/>
    <w:rsid w:val="006529EA"/>
    <w:rsid w:val="00661566"/>
    <w:rsid w:val="00662ECD"/>
    <w:rsid w:val="00663B90"/>
    <w:rsid w:val="006641F1"/>
    <w:rsid w:val="00671DDE"/>
    <w:rsid w:val="00672328"/>
    <w:rsid w:val="00673A10"/>
    <w:rsid w:val="00685223"/>
    <w:rsid w:val="00691DFB"/>
    <w:rsid w:val="00692DF1"/>
    <w:rsid w:val="006974CD"/>
    <w:rsid w:val="006A2383"/>
    <w:rsid w:val="006A4C05"/>
    <w:rsid w:val="006B2E8D"/>
    <w:rsid w:val="006B456A"/>
    <w:rsid w:val="006B7255"/>
    <w:rsid w:val="006B7426"/>
    <w:rsid w:val="006B7931"/>
    <w:rsid w:val="006C5498"/>
    <w:rsid w:val="006C681D"/>
    <w:rsid w:val="006E0867"/>
    <w:rsid w:val="006E0C16"/>
    <w:rsid w:val="006E37AA"/>
    <w:rsid w:val="006E5825"/>
    <w:rsid w:val="006E5E37"/>
    <w:rsid w:val="006F3B7D"/>
    <w:rsid w:val="006F77BB"/>
    <w:rsid w:val="006F796C"/>
    <w:rsid w:val="00700A23"/>
    <w:rsid w:val="007067B7"/>
    <w:rsid w:val="00707896"/>
    <w:rsid w:val="0072119B"/>
    <w:rsid w:val="00725091"/>
    <w:rsid w:val="00725E19"/>
    <w:rsid w:val="00725E25"/>
    <w:rsid w:val="0073233C"/>
    <w:rsid w:val="007328B4"/>
    <w:rsid w:val="00745F2B"/>
    <w:rsid w:val="007468FC"/>
    <w:rsid w:val="00750E9E"/>
    <w:rsid w:val="0075470D"/>
    <w:rsid w:val="00764261"/>
    <w:rsid w:val="0077060B"/>
    <w:rsid w:val="0077376D"/>
    <w:rsid w:val="0077460A"/>
    <w:rsid w:val="0078662F"/>
    <w:rsid w:val="007928CC"/>
    <w:rsid w:val="00794E32"/>
    <w:rsid w:val="007957A1"/>
    <w:rsid w:val="00796172"/>
    <w:rsid w:val="007971EE"/>
    <w:rsid w:val="007A4D07"/>
    <w:rsid w:val="007A4D39"/>
    <w:rsid w:val="007A5646"/>
    <w:rsid w:val="007A7DA3"/>
    <w:rsid w:val="007B0A39"/>
    <w:rsid w:val="007C1DED"/>
    <w:rsid w:val="007C41C7"/>
    <w:rsid w:val="007C5FBB"/>
    <w:rsid w:val="007C6C29"/>
    <w:rsid w:val="007D2765"/>
    <w:rsid w:val="007D3418"/>
    <w:rsid w:val="007E0EDF"/>
    <w:rsid w:val="007E17E9"/>
    <w:rsid w:val="007E7088"/>
    <w:rsid w:val="007E76D4"/>
    <w:rsid w:val="007F111D"/>
    <w:rsid w:val="007F12D5"/>
    <w:rsid w:val="007F33D9"/>
    <w:rsid w:val="007F3682"/>
    <w:rsid w:val="007F5310"/>
    <w:rsid w:val="008040E6"/>
    <w:rsid w:val="00807081"/>
    <w:rsid w:val="0080708D"/>
    <w:rsid w:val="00807309"/>
    <w:rsid w:val="00807D22"/>
    <w:rsid w:val="008142EF"/>
    <w:rsid w:val="0082049E"/>
    <w:rsid w:val="00820DEC"/>
    <w:rsid w:val="00824804"/>
    <w:rsid w:val="0083287B"/>
    <w:rsid w:val="008354EF"/>
    <w:rsid w:val="0083689B"/>
    <w:rsid w:val="00836C2A"/>
    <w:rsid w:val="0084016E"/>
    <w:rsid w:val="0084738A"/>
    <w:rsid w:val="00850BB4"/>
    <w:rsid w:val="0085100B"/>
    <w:rsid w:val="00860DC7"/>
    <w:rsid w:val="00860F06"/>
    <w:rsid w:val="0086218F"/>
    <w:rsid w:val="00862AEA"/>
    <w:rsid w:val="00862BF3"/>
    <w:rsid w:val="0086617D"/>
    <w:rsid w:val="00866A9B"/>
    <w:rsid w:val="00870433"/>
    <w:rsid w:val="00870705"/>
    <w:rsid w:val="00874716"/>
    <w:rsid w:val="008754B3"/>
    <w:rsid w:val="00877A5C"/>
    <w:rsid w:val="0088663C"/>
    <w:rsid w:val="008908F7"/>
    <w:rsid w:val="00891AEC"/>
    <w:rsid w:val="0089231B"/>
    <w:rsid w:val="008A0A7C"/>
    <w:rsid w:val="008A1CED"/>
    <w:rsid w:val="008A2890"/>
    <w:rsid w:val="008A49A3"/>
    <w:rsid w:val="008A49F8"/>
    <w:rsid w:val="008A56AA"/>
    <w:rsid w:val="008B1C4B"/>
    <w:rsid w:val="008C40E1"/>
    <w:rsid w:val="008C4E70"/>
    <w:rsid w:val="008C6F74"/>
    <w:rsid w:val="008C7443"/>
    <w:rsid w:val="008C777A"/>
    <w:rsid w:val="008D6016"/>
    <w:rsid w:val="008D6FE4"/>
    <w:rsid w:val="008D71BD"/>
    <w:rsid w:val="008E556B"/>
    <w:rsid w:val="008E69A1"/>
    <w:rsid w:val="008E6C34"/>
    <w:rsid w:val="008E7F0A"/>
    <w:rsid w:val="008F330F"/>
    <w:rsid w:val="00901E30"/>
    <w:rsid w:val="00902C8A"/>
    <w:rsid w:val="00906D5E"/>
    <w:rsid w:val="0091049D"/>
    <w:rsid w:val="00911919"/>
    <w:rsid w:val="00924A9F"/>
    <w:rsid w:val="00924EDF"/>
    <w:rsid w:val="00926BFC"/>
    <w:rsid w:val="0093168C"/>
    <w:rsid w:val="00931888"/>
    <w:rsid w:val="00941E0C"/>
    <w:rsid w:val="0094453A"/>
    <w:rsid w:val="009447A8"/>
    <w:rsid w:val="00944EDB"/>
    <w:rsid w:val="00944F0C"/>
    <w:rsid w:val="0095046B"/>
    <w:rsid w:val="00950BA2"/>
    <w:rsid w:val="0095474B"/>
    <w:rsid w:val="00954E31"/>
    <w:rsid w:val="0095648A"/>
    <w:rsid w:val="00960292"/>
    <w:rsid w:val="0096662C"/>
    <w:rsid w:val="009700EE"/>
    <w:rsid w:val="009779C5"/>
    <w:rsid w:val="00977AEE"/>
    <w:rsid w:val="00977C34"/>
    <w:rsid w:val="00980415"/>
    <w:rsid w:val="0098350B"/>
    <w:rsid w:val="00985EFF"/>
    <w:rsid w:val="009911A0"/>
    <w:rsid w:val="0099374E"/>
    <w:rsid w:val="0099596B"/>
    <w:rsid w:val="009A36F2"/>
    <w:rsid w:val="009B6F62"/>
    <w:rsid w:val="009C5E6A"/>
    <w:rsid w:val="009C6A96"/>
    <w:rsid w:val="009D042D"/>
    <w:rsid w:val="009D106B"/>
    <w:rsid w:val="009D4827"/>
    <w:rsid w:val="009E1A89"/>
    <w:rsid w:val="009E3F95"/>
    <w:rsid w:val="009E4B9B"/>
    <w:rsid w:val="009E752C"/>
    <w:rsid w:val="009F621A"/>
    <w:rsid w:val="009F7087"/>
    <w:rsid w:val="00A02A90"/>
    <w:rsid w:val="00A03448"/>
    <w:rsid w:val="00A11132"/>
    <w:rsid w:val="00A1363E"/>
    <w:rsid w:val="00A16621"/>
    <w:rsid w:val="00A21071"/>
    <w:rsid w:val="00A21AC6"/>
    <w:rsid w:val="00A23C10"/>
    <w:rsid w:val="00A246EF"/>
    <w:rsid w:val="00A253BA"/>
    <w:rsid w:val="00A26602"/>
    <w:rsid w:val="00A31DAD"/>
    <w:rsid w:val="00A3262E"/>
    <w:rsid w:val="00A366CC"/>
    <w:rsid w:val="00A455C1"/>
    <w:rsid w:val="00A45DE5"/>
    <w:rsid w:val="00A50845"/>
    <w:rsid w:val="00A5450C"/>
    <w:rsid w:val="00A57480"/>
    <w:rsid w:val="00A63E63"/>
    <w:rsid w:val="00A6471F"/>
    <w:rsid w:val="00A676CF"/>
    <w:rsid w:val="00A67C75"/>
    <w:rsid w:val="00A82779"/>
    <w:rsid w:val="00A83417"/>
    <w:rsid w:val="00A85CC4"/>
    <w:rsid w:val="00A9626A"/>
    <w:rsid w:val="00A96BB7"/>
    <w:rsid w:val="00AA3A4C"/>
    <w:rsid w:val="00AA7733"/>
    <w:rsid w:val="00AB0B46"/>
    <w:rsid w:val="00AB5CF5"/>
    <w:rsid w:val="00AB76FD"/>
    <w:rsid w:val="00AC3141"/>
    <w:rsid w:val="00AD011E"/>
    <w:rsid w:val="00AD19B9"/>
    <w:rsid w:val="00AD2B7A"/>
    <w:rsid w:val="00AD3306"/>
    <w:rsid w:val="00AD5787"/>
    <w:rsid w:val="00AD6921"/>
    <w:rsid w:val="00AD7ED2"/>
    <w:rsid w:val="00AE6660"/>
    <w:rsid w:val="00AE6A3C"/>
    <w:rsid w:val="00AF1005"/>
    <w:rsid w:val="00AF284E"/>
    <w:rsid w:val="00AF2D48"/>
    <w:rsid w:val="00AF52FD"/>
    <w:rsid w:val="00AF5BC4"/>
    <w:rsid w:val="00AF78C6"/>
    <w:rsid w:val="00B017C5"/>
    <w:rsid w:val="00B0201C"/>
    <w:rsid w:val="00B045F2"/>
    <w:rsid w:val="00B05C06"/>
    <w:rsid w:val="00B124BF"/>
    <w:rsid w:val="00B16B53"/>
    <w:rsid w:val="00B225F7"/>
    <w:rsid w:val="00B242BC"/>
    <w:rsid w:val="00B24602"/>
    <w:rsid w:val="00B25146"/>
    <w:rsid w:val="00B260B0"/>
    <w:rsid w:val="00B3794B"/>
    <w:rsid w:val="00B40669"/>
    <w:rsid w:val="00B40BB6"/>
    <w:rsid w:val="00B40E7C"/>
    <w:rsid w:val="00B41064"/>
    <w:rsid w:val="00B477D4"/>
    <w:rsid w:val="00B53F34"/>
    <w:rsid w:val="00B54F4D"/>
    <w:rsid w:val="00B555BD"/>
    <w:rsid w:val="00B56273"/>
    <w:rsid w:val="00B62399"/>
    <w:rsid w:val="00B6358A"/>
    <w:rsid w:val="00B70DFA"/>
    <w:rsid w:val="00B74143"/>
    <w:rsid w:val="00B8390C"/>
    <w:rsid w:val="00B93A09"/>
    <w:rsid w:val="00BA3399"/>
    <w:rsid w:val="00BA5D4F"/>
    <w:rsid w:val="00BB0F2E"/>
    <w:rsid w:val="00BB4B89"/>
    <w:rsid w:val="00BB58B5"/>
    <w:rsid w:val="00BC4335"/>
    <w:rsid w:val="00BC78F8"/>
    <w:rsid w:val="00BC7909"/>
    <w:rsid w:val="00BD2BF2"/>
    <w:rsid w:val="00BD3DF8"/>
    <w:rsid w:val="00BE3033"/>
    <w:rsid w:val="00BE3FAC"/>
    <w:rsid w:val="00BE4AD3"/>
    <w:rsid w:val="00BF4C24"/>
    <w:rsid w:val="00BF594F"/>
    <w:rsid w:val="00BF76B1"/>
    <w:rsid w:val="00C01CDA"/>
    <w:rsid w:val="00C10C1F"/>
    <w:rsid w:val="00C120BF"/>
    <w:rsid w:val="00C149F2"/>
    <w:rsid w:val="00C16A4D"/>
    <w:rsid w:val="00C17368"/>
    <w:rsid w:val="00C17BB7"/>
    <w:rsid w:val="00C20E83"/>
    <w:rsid w:val="00C315E8"/>
    <w:rsid w:val="00C32FB3"/>
    <w:rsid w:val="00C3443B"/>
    <w:rsid w:val="00C375A4"/>
    <w:rsid w:val="00C4191B"/>
    <w:rsid w:val="00C55FD5"/>
    <w:rsid w:val="00C6738D"/>
    <w:rsid w:val="00C720AF"/>
    <w:rsid w:val="00C8094C"/>
    <w:rsid w:val="00C81371"/>
    <w:rsid w:val="00C81ACA"/>
    <w:rsid w:val="00C82B0F"/>
    <w:rsid w:val="00C84FC7"/>
    <w:rsid w:val="00C85096"/>
    <w:rsid w:val="00C92706"/>
    <w:rsid w:val="00C94250"/>
    <w:rsid w:val="00C948C1"/>
    <w:rsid w:val="00C975BC"/>
    <w:rsid w:val="00C9762D"/>
    <w:rsid w:val="00CA4731"/>
    <w:rsid w:val="00CA49D7"/>
    <w:rsid w:val="00CA555E"/>
    <w:rsid w:val="00CA7389"/>
    <w:rsid w:val="00CB061C"/>
    <w:rsid w:val="00CB3B75"/>
    <w:rsid w:val="00CD181D"/>
    <w:rsid w:val="00CD3C76"/>
    <w:rsid w:val="00CE00FB"/>
    <w:rsid w:val="00CE2015"/>
    <w:rsid w:val="00CE2ECA"/>
    <w:rsid w:val="00CE36A2"/>
    <w:rsid w:val="00CE5BD8"/>
    <w:rsid w:val="00CF0B9D"/>
    <w:rsid w:val="00CF1EF6"/>
    <w:rsid w:val="00CF6575"/>
    <w:rsid w:val="00CF7405"/>
    <w:rsid w:val="00D00D6A"/>
    <w:rsid w:val="00D0140E"/>
    <w:rsid w:val="00D02622"/>
    <w:rsid w:val="00D03663"/>
    <w:rsid w:val="00D0734A"/>
    <w:rsid w:val="00D07CA9"/>
    <w:rsid w:val="00D10947"/>
    <w:rsid w:val="00D25957"/>
    <w:rsid w:val="00D27BB0"/>
    <w:rsid w:val="00D372F4"/>
    <w:rsid w:val="00D45372"/>
    <w:rsid w:val="00D4591E"/>
    <w:rsid w:val="00D501C9"/>
    <w:rsid w:val="00D5284E"/>
    <w:rsid w:val="00D52E5A"/>
    <w:rsid w:val="00D61343"/>
    <w:rsid w:val="00D62EAF"/>
    <w:rsid w:val="00D642E2"/>
    <w:rsid w:val="00D664D2"/>
    <w:rsid w:val="00D76010"/>
    <w:rsid w:val="00D83095"/>
    <w:rsid w:val="00D85371"/>
    <w:rsid w:val="00D95CDA"/>
    <w:rsid w:val="00D978EE"/>
    <w:rsid w:val="00DA1149"/>
    <w:rsid w:val="00DA57D8"/>
    <w:rsid w:val="00DA6A1B"/>
    <w:rsid w:val="00DB2453"/>
    <w:rsid w:val="00DB7C57"/>
    <w:rsid w:val="00DC0BBA"/>
    <w:rsid w:val="00DC2A0D"/>
    <w:rsid w:val="00DC2B54"/>
    <w:rsid w:val="00DC3BE6"/>
    <w:rsid w:val="00DC702D"/>
    <w:rsid w:val="00DD0CA8"/>
    <w:rsid w:val="00DD2718"/>
    <w:rsid w:val="00DD4A4F"/>
    <w:rsid w:val="00DD6265"/>
    <w:rsid w:val="00DD7459"/>
    <w:rsid w:val="00DE30BD"/>
    <w:rsid w:val="00DE6A0E"/>
    <w:rsid w:val="00E0008C"/>
    <w:rsid w:val="00E01596"/>
    <w:rsid w:val="00E04899"/>
    <w:rsid w:val="00E07080"/>
    <w:rsid w:val="00E10097"/>
    <w:rsid w:val="00E13B61"/>
    <w:rsid w:val="00E14564"/>
    <w:rsid w:val="00E14C9B"/>
    <w:rsid w:val="00E17ED6"/>
    <w:rsid w:val="00E20C66"/>
    <w:rsid w:val="00E2124B"/>
    <w:rsid w:val="00E21358"/>
    <w:rsid w:val="00E2704D"/>
    <w:rsid w:val="00E2795F"/>
    <w:rsid w:val="00E347AB"/>
    <w:rsid w:val="00E45EF1"/>
    <w:rsid w:val="00E47ACD"/>
    <w:rsid w:val="00E50882"/>
    <w:rsid w:val="00E53ACF"/>
    <w:rsid w:val="00E53BEF"/>
    <w:rsid w:val="00E558D1"/>
    <w:rsid w:val="00E56DF0"/>
    <w:rsid w:val="00E60ED3"/>
    <w:rsid w:val="00E61CD4"/>
    <w:rsid w:val="00E66190"/>
    <w:rsid w:val="00E7508A"/>
    <w:rsid w:val="00E7580C"/>
    <w:rsid w:val="00E80C01"/>
    <w:rsid w:val="00E83831"/>
    <w:rsid w:val="00E84ACD"/>
    <w:rsid w:val="00E857E6"/>
    <w:rsid w:val="00E92B75"/>
    <w:rsid w:val="00E932FE"/>
    <w:rsid w:val="00EA29CF"/>
    <w:rsid w:val="00EB0507"/>
    <w:rsid w:val="00EB0EE0"/>
    <w:rsid w:val="00EB17D3"/>
    <w:rsid w:val="00EB4665"/>
    <w:rsid w:val="00EB4999"/>
    <w:rsid w:val="00EB6B68"/>
    <w:rsid w:val="00EB78FB"/>
    <w:rsid w:val="00EC05D7"/>
    <w:rsid w:val="00EC3194"/>
    <w:rsid w:val="00EC39E7"/>
    <w:rsid w:val="00EC3CA6"/>
    <w:rsid w:val="00EC3CF8"/>
    <w:rsid w:val="00EE264F"/>
    <w:rsid w:val="00EE62A7"/>
    <w:rsid w:val="00EE649B"/>
    <w:rsid w:val="00EE6E7D"/>
    <w:rsid w:val="00EF3206"/>
    <w:rsid w:val="00EF7F5D"/>
    <w:rsid w:val="00F01AFC"/>
    <w:rsid w:val="00F03061"/>
    <w:rsid w:val="00F03CAA"/>
    <w:rsid w:val="00F0442B"/>
    <w:rsid w:val="00F04678"/>
    <w:rsid w:val="00F06B35"/>
    <w:rsid w:val="00F07413"/>
    <w:rsid w:val="00F07AB2"/>
    <w:rsid w:val="00F11F2B"/>
    <w:rsid w:val="00F126A7"/>
    <w:rsid w:val="00F15A92"/>
    <w:rsid w:val="00F17BFB"/>
    <w:rsid w:val="00F22710"/>
    <w:rsid w:val="00F22815"/>
    <w:rsid w:val="00F22FBE"/>
    <w:rsid w:val="00F24DD2"/>
    <w:rsid w:val="00F2763A"/>
    <w:rsid w:val="00F27A70"/>
    <w:rsid w:val="00F3481F"/>
    <w:rsid w:val="00F372A1"/>
    <w:rsid w:val="00F43B4D"/>
    <w:rsid w:val="00F44B39"/>
    <w:rsid w:val="00F46889"/>
    <w:rsid w:val="00F53325"/>
    <w:rsid w:val="00F53BEE"/>
    <w:rsid w:val="00F54A6D"/>
    <w:rsid w:val="00F564C6"/>
    <w:rsid w:val="00F6134F"/>
    <w:rsid w:val="00F62BD4"/>
    <w:rsid w:val="00F6339B"/>
    <w:rsid w:val="00F67BE7"/>
    <w:rsid w:val="00F776B2"/>
    <w:rsid w:val="00F86763"/>
    <w:rsid w:val="00F91117"/>
    <w:rsid w:val="00F96E43"/>
    <w:rsid w:val="00F970D7"/>
    <w:rsid w:val="00F974FD"/>
    <w:rsid w:val="00FA0E94"/>
    <w:rsid w:val="00FA53A3"/>
    <w:rsid w:val="00FA59A3"/>
    <w:rsid w:val="00FA5DD1"/>
    <w:rsid w:val="00FA7B0B"/>
    <w:rsid w:val="00FB11EB"/>
    <w:rsid w:val="00FB1A9C"/>
    <w:rsid w:val="00FB402F"/>
    <w:rsid w:val="00FB59F9"/>
    <w:rsid w:val="00FB68CF"/>
    <w:rsid w:val="00FB7324"/>
    <w:rsid w:val="00FC405C"/>
    <w:rsid w:val="00FC49CC"/>
    <w:rsid w:val="00FD0956"/>
    <w:rsid w:val="00FD71E8"/>
    <w:rsid w:val="00FD76E6"/>
    <w:rsid w:val="00FE00E2"/>
    <w:rsid w:val="00FE3573"/>
    <w:rsid w:val="00FE3820"/>
    <w:rsid w:val="00FE5AE7"/>
    <w:rsid w:val="00FE6172"/>
    <w:rsid w:val="00FE7A22"/>
    <w:rsid w:val="00FF1C55"/>
    <w:rsid w:val="00FF219F"/>
    <w:rsid w:val="00FF3999"/>
    <w:rsid w:val="00FF6E7E"/>
    <w:rsid w:val="00FF7E1F"/>
    <w:rsid w:val="0C056F9D"/>
    <w:rsid w:val="377A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0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F3206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3206"/>
    <w:rPr>
      <w:rFonts w:cs="Times New Roman"/>
      <w:b/>
      <w:bCs/>
      <w:kern w:val="36"/>
      <w:sz w:val="48"/>
      <w:szCs w:val="48"/>
    </w:rPr>
  </w:style>
  <w:style w:type="paragraph" w:styleId="TOC3">
    <w:name w:val="toc 3"/>
    <w:basedOn w:val="Normal"/>
    <w:next w:val="Normal"/>
    <w:uiPriority w:val="99"/>
    <w:locked/>
    <w:rsid w:val="00EF3206"/>
    <w:pPr>
      <w:tabs>
        <w:tab w:val="right" w:leader="dot" w:pos="8268"/>
      </w:tabs>
      <w:spacing w:line="360" w:lineRule="auto"/>
      <w:ind w:leftChars="400" w:left="960" w:rightChars="100" w:right="240"/>
    </w:pPr>
    <w:rPr>
      <w:rFonts w:ascii="Calibri" w:eastAsia="仿宋_GB2312" w:hAnsi="Calibri"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F32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320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320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F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3206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locked/>
    <w:rsid w:val="00EF3206"/>
    <w:pPr>
      <w:tabs>
        <w:tab w:val="right" w:leader="dot" w:pos="8268"/>
      </w:tabs>
      <w:spacing w:line="360" w:lineRule="auto"/>
      <w:ind w:leftChars="100" w:left="240" w:rightChars="100" w:right="240"/>
    </w:pPr>
    <w:rPr>
      <w:rFonts w:ascii="黑体" w:eastAsia="黑体" w:hAnsi="黑体" w:cs="黑体"/>
      <w:b/>
      <w:sz w:val="24"/>
    </w:rPr>
  </w:style>
  <w:style w:type="paragraph" w:styleId="TOC2">
    <w:name w:val="toc 2"/>
    <w:basedOn w:val="Normal"/>
    <w:next w:val="Normal"/>
    <w:uiPriority w:val="99"/>
    <w:locked/>
    <w:rsid w:val="00EF3206"/>
    <w:pPr>
      <w:tabs>
        <w:tab w:val="right" w:leader="dot" w:pos="8268"/>
      </w:tabs>
      <w:spacing w:line="360" w:lineRule="auto"/>
      <w:ind w:leftChars="200" w:left="480" w:rightChars="100" w:right="240"/>
    </w:pPr>
    <w:rPr>
      <w:rFonts w:ascii="Calibri" w:eastAsia="仿宋_GB2312" w:hAnsi="Calibri" w:cs="黑体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F32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F3206"/>
    <w:rPr>
      <w:rFonts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EF3206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F3206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EF320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F3206"/>
    <w:rPr>
      <w:rFonts w:cs="Times New Roman"/>
      <w:color w:val="CC0000"/>
    </w:rPr>
  </w:style>
  <w:style w:type="character" w:styleId="Hyperlink">
    <w:name w:val="Hyperlink"/>
    <w:basedOn w:val="DefaultParagraphFont"/>
    <w:uiPriority w:val="99"/>
    <w:semiHidden/>
    <w:rsid w:val="00EF3206"/>
    <w:rPr>
      <w:rFonts w:cs="Times New Roman"/>
      <w:color w:val="0000FF"/>
      <w:u w:val="single"/>
    </w:rPr>
  </w:style>
  <w:style w:type="paragraph" w:customStyle="1" w:styleId="p20">
    <w:name w:val="p20"/>
    <w:basedOn w:val="Normal"/>
    <w:uiPriority w:val="99"/>
    <w:rsid w:val="00EF3206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6">
    <w:name w:val="16"/>
    <w:uiPriority w:val="99"/>
    <w:rsid w:val="00EF3206"/>
  </w:style>
  <w:style w:type="character" w:customStyle="1" w:styleId="apple-converted-space">
    <w:name w:val="apple-converted-space"/>
    <w:uiPriority w:val="99"/>
    <w:rsid w:val="00EF3206"/>
  </w:style>
  <w:style w:type="paragraph" w:customStyle="1" w:styleId="p21">
    <w:name w:val="p21"/>
    <w:basedOn w:val="Normal"/>
    <w:uiPriority w:val="99"/>
    <w:rsid w:val="00EF3206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p19">
    <w:name w:val="p19"/>
    <w:basedOn w:val="Normal"/>
    <w:uiPriority w:val="99"/>
    <w:rsid w:val="00EF3206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EF3206"/>
    <w:pPr>
      <w:ind w:firstLineChars="200" w:firstLine="420"/>
    </w:pPr>
    <w:rPr>
      <w:rFonts w:ascii="Calibri" w:hAnsi="Calibri" w:cs="Times New Roman"/>
    </w:rPr>
  </w:style>
  <w:style w:type="paragraph" w:customStyle="1" w:styleId="p0">
    <w:name w:val="p0"/>
    <w:basedOn w:val="Normal"/>
    <w:uiPriority w:val="99"/>
    <w:rsid w:val="00EF3206"/>
    <w:pPr>
      <w:widowControl/>
      <w:jc w:val="left"/>
    </w:pPr>
    <w:rPr>
      <w:kern w:val="0"/>
      <w:sz w:val="24"/>
      <w:szCs w:val="24"/>
    </w:rPr>
  </w:style>
  <w:style w:type="paragraph" w:customStyle="1" w:styleId="describe">
    <w:name w:val="describe"/>
    <w:basedOn w:val="Normal"/>
    <w:uiPriority w:val="99"/>
    <w:rsid w:val="00EF3206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rsid w:val="00EF3206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10</Pages>
  <Words>650</Words>
  <Characters>3706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“十三五”时期</dc:title>
  <dc:subject/>
  <dc:creator>DELL</dc:creator>
  <cp:keywords/>
  <dc:description/>
  <cp:lastModifiedBy>rbj</cp:lastModifiedBy>
  <cp:revision>18</cp:revision>
  <cp:lastPrinted>2016-09-18T06:28:00Z</cp:lastPrinted>
  <dcterms:created xsi:type="dcterms:W3CDTF">2016-06-14T01:27:00Z</dcterms:created>
  <dcterms:modified xsi:type="dcterms:W3CDTF">2016-09-18T08:12:00Z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